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A4247" w14:textId="77777777" w:rsidR="00666E0D" w:rsidRPr="00696D63" w:rsidRDefault="003470CB">
      <w:pPr>
        <w:rPr>
          <w:b/>
          <w:sz w:val="28"/>
          <w:szCs w:val="28"/>
        </w:rPr>
      </w:pPr>
      <w:r w:rsidRPr="00696D63">
        <w:rPr>
          <w:b/>
          <w:sz w:val="28"/>
          <w:szCs w:val="28"/>
        </w:rPr>
        <w:t>Assignment 1</w:t>
      </w:r>
    </w:p>
    <w:p w14:paraId="496D8066" w14:textId="77777777" w:rsidR="003470CB" w:rsidRPr="00696D63" w:rsidRDefault="003470CB">
      <w:pPr>
        <w:rPr>
          <w:b/>
          <w:sz w:val="28"/>
          <w:szCs w:val="28"/>
        </w:rPr>
      </w:pPr>
      <w:r w:rsidRPr="00696D63">
        <w:rPr>
          <w:b/>
          <w:sz w:val="28"/>
          <w:szCs w:val="28"/>
        </w:rPr>
        <w:t>Latoya Dawson</w:t>
      </w:r>
    </w:p>
    <w:p w14:paraId="08E3A465" w14:textId="77777777" w:rsidR="003470CB" w:rsidRPr="00696D63" w:rsidRDefault="003470CB">
      <w:pPr>
        <w:rPr>
          <w:b/>
          <w:sz w:val="28"/>
          <w:szCs w:val="28"/>
        </w:rPr>
      </w:pPr>
      <w:r w:rsidRPr="00696D63">
        <w:rPr>
          <w:b/>
          <w:sz w:val="28"/>
          <w:szCs w:val="28"/>
        </w:rPr>
        <w:t>CBSE 7201T</w:t>
      </w:r>
    </w:p>
    <w:p w14:paraId="20267A47" w14:textId="77777777" w:rsidR="003470CB" w:rsidRPr="00696D63" w:rsidRDefault="003470CB">
      <w:pPr>
        <w:rPr>
          <w:b/>
          <w:sz w:val="28"/>
          <w:szCs w:val="28"/>
        </w:rPr>
      </w:pPr>
      <w:r w:rsidRPr="00696D63">
        <w:rPr>
          <w:b/>
          <w:sz w:val="28"/>
          <w:szCs w:val="28"/>
        </w:rPr>
        <w:t>Professor O’Connor</w:t>
      </w:r>
    </w:p>
    <w:p w14:paraId="7F2DC97C" w14:textId="77777777" w:rsidR="003470CB" w:rsidRPr="00696D63" w:rsidRDefault="003470CB">
      <w:pPr>
        <w:rPr>
          <w:b/>
          <w:sz w:val="28"/>
          <w:szCs w:val="28"/>
        </w:rPr>
      </w:pPr>
    </w:p>
    <w:p w14:paraId="1A979621" w14:textId="77777777" w:rsidR="003470CB" w:rsidRPr="00696D63" w:rsidRDefault="003470CB">
      <w:pPr>
        <w:rPr>
          <w:b/>
          <w:color w:val="000000" w:themeColor="text1"/>
          <w:sz w:val="28"/>
          <w:szCs w:val="28"/>
        </w:rPr>
      </w:pPr>
      <w:r w:rsidRPr="00696D63">
        <w:rPr>
          <w:b/>
          <w:color w:val="000000" w:themeColor="text1"/>
          <w:sz w:val="28"/>
          <w:szCs w:val="28"/>
        </w:rPr>
        <w:t xml:space="preserve">Action Research: </w:t>
      </w:r>
    </w:p>
    <w:p w14:paraId="44674209" w14:textId="5B575EAC" w:rsidR="003470CB" w:rsidRDefault="003470CB" w:rsidP="003470CB">
      <w:pPr>
        <w:rPr>
          <w:color w:val="000000" w:themeColor="text1"/>
          <w:lang w:val="en"/>
        </w:rPr>
      </w:pPr>
      <w:r w:rsidRPr="00696D63">
        <w:rPr>
          <w:color w:val="000000" w:themeColor="text1"/>
          <w:lang w:val="en"/>
        </w:rPr>
        <w:t xml:space="preserve">Action Research can be defined in many ways. It can be a research initiated to solve an immediate problem or a </w:t>
      </w:r>
      <w:hyperlink r:id="rId6" w:tooltip="Reflective process" w:history="1">
        <w:r w:rsidRPr="00696D63">
          <w:rPr>
            <w:rStyle w:val="Hyperlink"/>
            <w:color w:val="000000" w:themeColor="text1"/>
            <w:u w:val="none"/>
            <w:lang w:val="en"/>
          </w:rPr>
          <w:t>reflective process</w:t>
        </w:r>
      </w:hyperlink>
      <w:r w:rsidRPr="00696D63">
        <w:rPr>
          <w:color w:val="000000" w:themeColor="text1"/>
          <w:lang w:val="en"/>
        </w:rPr>
        <w:t xml:space="preserve"> of progressive </w:t>
      </w:r>
      <w:hyperlink r:id="rId7" w:tooltip="Problem solving" w:history="1">
        <w:r w:rsidRPr="00696D63">
          <w:rPr>
            <w:rStyle w:val="Hyperlink"/>
            <w:color w:val="000000" w:themeColor="text1"/>
            <w:u w:val="none"/>
            <w:lang w:val="en"/>
          </w:rPr>
          <w:t>problem solving</w:t>
        </w:r>
      </w:hyperlink>
      <w:r w:rsidRPr="00696D63">
        <w:rPr>
          <w:color w:val="000000" w:themeColor="text1"/>
          <w:lang w:val="en"/>
        </w:rPr>
        <w:t xml:space="preserve"> led by individuals working with others in teams or as part of a "</w:t>
      </w:r>
      <w:hyperlink r:id="rId8" w:tooltip="Community of practice" w:history="1">
        <w:r w:rsidRPr="00696D63">
          <w:rPr>
            <w:rStyle w:val="Hyperlink"/>
            <w:color w:val="000000" w:themeColor="text1"/>
            <w:u w:val="none"/>
            <w:lang w:val="en"/>
          </w:rPr>
          <w:t>community of practice</w:t>
        </w:r>
      </w:hyperlink>
      <w:r w:rsidRPr="00696D63">
        <w:rPr>
          <w:color w:val="000000" w:themeColor="text1"/>
          <w:lang w:val="en"/>
        </w:rPr>
        <w:t xml:space="preserve">" to improve the way they address issues and solve problems. </w:t>
      </w:r>
      <w:r w:rsidR="00696D63" w:rsidRPr="00696D63">
        <w:rPr>
          <w:color w:val="000000" w:themeColor="text1"/>
          <w:lang w:val="en"/>
        </w:rPr>
        <w:t>With a</w:t>
      </w:r>
      <w:r w:rsidRPr="00696D63">
        <w:rPr>
          <w:color w:val="000000" w:themeColor="text1"/>
          <w:lang w:val="en"/>
        </w:rPr>
        <w:t>ction research</w:t>
      </w:r>
      <w:r w:rsidR="00696D63" w:rsidRPr="00696D63">
        <w:rPr>
          <w:color w:val="000000" w:themeColor="text1"/>
          <w:lang w:val="en"/>
        </w:rPr>
        <w:t>, individuals involved must actively participate</w:t>
      </w:r>
      <w:r w:rsidRPr="00696D63">
        <w:rPr>
          <w:color w:val="000000" w:themeColor="text1"/>
          <w:lang w:val="en"/>
        </w:rPr>
        <w:t xml:space="preserve"> in a change situation, often via </w:t>
      </w:r>
      <w:r w:rsidR="00696D63">
        <w:rPr>
          <w:color w:val="000000" w:themeColor="text1"/>
          <w:lang w:val="en"/>
        </w:rPr>
        <w:t xml:space="preserve">an existing organization while </w:t>
      </w:r>
      <w:r w:rsidRPr="00696D63">
        <w:rPr>
          <w:color w:val="000000" w:themeColor="text1"/>
          <w:lang w:val="en"/>
        </w:rPr>
        <w:t xml:space="preserve">conducting research. </w:t>
      </w:r>
      <w:r w:rsidR="00B47FC5">
        <w:rPr>
          <w:color w:val="000000" w:themeColor="text1"/>
          <w:lang w:val="en"/>
        </w:rPr>
        <w:t>For</w:t>
      </w:r>
      <w:r w:rsidR="00CB7A84">
        <w:rPr>
          <w:color w:val="000000" w:themeColor="text1"/>
          <w:lang w:val="en"/>
        </w:rPr>
        <w:t xml:space="preserve"> example, the steps to action research is</w:t>
      </w:r>
      <w:r w:rsidR="00684F73">
        <w:rPr>
          <w:color w:val="000000" w:themeColor="text1"/>
          <w:lang w:val="en"/>
        </w:rPr>
        <w:t xml:space="preserve"> to</w:t>
      </w:r>
      <w:bookmarkStart w:id="0" w:name="_GoBack"/>
      <w:bookmarkEnd w:id="0"/>
      <w:r w:rsidR="003D2F57">
        <w:rPr>
          <w:color w:val="000000" w:themeColor="text1"/>
          <w:lang w:val="en"/>
        </w:rPr>
        <w:t xml:space="preserve"> </w:t>
      </w:r>
      <w:r w:rsidR="00B47FC5">
        <w:rPr>
          <w:color w:val="000000" w:themeColor="text1"/>
          <w:lang w:val="en"/>
        </w:rPr>
        <w:t>identify the p</w:t>
      </w:r>
      <w:r w:rsidR="00CB7A84" w:rsidRPr="00CB7A84">
        <w:rPr>
          <w:color w:val="000000" w:themeColor="text1"/>
          <w:lang w:val="en"/>
        </w:rPr>
        <w:t>roblem</w:t>
      </w:r>
      <w:r w:rsidR="00CB7A84">
        <w:rPr>
          <w:color w:val="000000" w:themeColor="text1"/>
          <w:lang w:val="en"/>
        </w:rPr>
        <w:t xml:space="preserve">, </w:t>
      </w:r>
      <w:r w:rsidR="00B47FC5">
        <w:rPr>
          <w:color w:val="000000" w:themeColor="text1"/>
          <w:lang w:val="en"/>
        </w:rPr>
        <w:t>then devise a p</w:t>
      </w:r>
      <w:r w:rsidR="00CB7A84" w:rsidRPr="00CB7A84">
        <w:rPr>
          <w:color w:val="000000" w:themeColor="text1"/>
          <w:lang w:val="en"/>
        </w:rPr>
        <w:t>lan</w:t>
      </w:r>
      <w:r w:rsidR="00CB7A84">
        <w:rPr>
          <w:color w:val="000000" w:themeColor="text1"/>
          <w:lang w:val="en"/>
        </w:rPr>
        <w:t xml:space="preserve">, </w:t>
      </w:r>
      <w:r w:rsidR="00B47FC5">
        <w:rPr>
          <w:color w:val="000000" w:themeColor="text1"/>
          <w:lang w:val="en"/>
        </w:rPr>
        <w:t>act to implement a p</w:t>
      </w:r>
      <w:r w:rsidR="00CB7A84" w:rsidRPr="00CB7A84">
        <w:rPr>
          <w:color w:val="000000" w:themeColor="text1"/>
          <w:lang w:val="en"/>
        </w:rPr>
        <w:t>lan</w:t>
      </w:r>
      <w:r w:rsidR="00CB7A84">
        <w:rPr>
          <w:color w:val="000000" w:themeColor="text1"/>
          <w:lang w:val="en"/>
        </w:rPr>
        <w:t xml:space="preserve">, </w:t>
      </w:r>
      <w:r w:rsidR="00B47FC5">
        <w:rPr>
          <w:color w:val="000000" w:themeColor="text1"/>
          <w:lang w:val="en"/>
        </w:rPr>
        <w:t>o</w:t>
      </w:r>
      <w:r w:rsidR="00CB7A84" w:rsidRPr="00CB7A84">
        <w:rPr>
          <w:color w:val="000000" w:themeColor="text1"/>
          <w:lang w:val="en"/>
        </w:rPr>
        <w:t>bserve</w:t>
      </w:r>
      <w:r w:rsidR="00CB7A84">
        <w:rPr>
          <w:color w:val="000000" w:themeColor="text1"/>
          <w:lang w:val="en"/>
        </w:rPr>
        <w:t xml:space="preserve">, </w:t>
      </w:r>
      <w:r w:rsidR="00B47FC5">
        <w:rPr>
          <w:color w:val="000000" w:themeColor="text1"/>
          <w:lang w:val="en"/>
        </w:rPr>
        <w:t>reflect and s</w:t>
      </w:r>
      <w:r w:rsidR="00CB7A84" w:rsidRPr="00CB7A84">
        <w:rPr>
          <w:color w:val="000000" w:themeColor="text1"/>
          <w:lang w:val="en"/>
        </w:rPr>
        <w:t>hare</w:t>
      </w:r>
      <w:r w:rsidR="00B47FC5">
        <w:rPr>
          <w:color w:val="000000" w:themeColor="text1"/>
          <w:lang w:val="en"/>
        </w:rPr>
        <w:t>.</w:t>
      </w:r>
    </w:p>
    <w:p w14:paraId="1C2172EA" w14:textId="4A4235AD" w:rsidR="008D1FA8" w:rsidRDefault="008D1FA8" w:rsidP="003470CB">
      <w:pPr>
        <w:rPr>
          <w:color w:val="000000" w:themeColor="text1"/>
          <w:lang w:val="en"/>
        </w:rPr>
      </w:pPr>
    </w:p>
    <w:p w14:paraId="75084DBC" w14:textId="77777777" w:rsidR="008D1FA8" w:rsidRPr="008D1FA8" w:rsidRDefault="008D1FA8" w:rsidP="008D1FA8">
      <w:pPr>
        <w:rPr>
          <w:color w:val="000000" w:themeColor="text1"/>
          <w:lang w:val="en"/>
        </w:rPr>
      </w:pPr>
      <w:r w:rsidRPr="008D1FA8">
        <w:rPr>
          <w:color w:val="000000" w:themeColor="text1"/>
          <w:lang w:val="en"/>
        </w:rPr>
        <w:t>https://en.wikipedia.org/wiki/Action_research</w:t>
      </w:r>
    </w:p>
    <w:p w14:paraId="6912104D" w14:textId="77777777" w:rsidR="008D1FA8" w:rsidRDefault="008D1FA8" w:rsidP="003470CB">
      <w:pPr>
        <w:rPr>
          <w:color w:val="000000" w:themeColor="text1"/>
          <w:lang w:val="en"/>
        </w:rPr>
      </w:pPr>
    </w:p>
    <w:p w14:paraId="485D2923" w14:textId="77777777" w:rsidR="00696D63" w:rsidRDefault="00696D63" w:rsidP="003470CB">
      <w:pPr>
        <w:rPr>
          <w:color w:val="000000" w:themeColor="text1"/>
          <w:lang w:val="en"/>
        </w:rPr>
      </w:pPr>
    </w:p>
    <w:p w14:paraId="390003B3" w14:textId="77777777" w:rsidR="00696D63" w:rsidRPr="00255A2E" w:rsidRDefault="00255A2E" w:rsidP="003470CB">
      <w:pPr>
        <w:rPr>
          <w:b/>
          <w:color w:val="000000" w:themeColor="text1"/>
          <w:sz w:val="28"/>
          <w:szCs w:val="28"/>
          <w:lang w:val="en"/>
        </w:rPr>
      </w:pPr>
      <w:r>
        <w:rPr>
          <w:b/>
          <w:color w:val="000000" w:themeColor="text1"/>
          <w:sz w:val="28"/>
          <w:szCs w:val="28"/>
          <w:lang w:val="en"/>
        </w:rPr>
        <w:t>Define t</w:t>
      </w:r>
      <w:r w:rsidRPr="00255A2E">
        <w:rPr>
          <w:b/>
          <w:color w:val="000000" w:themeColor="text1"/>
          <w:sz w:val="28"/>
          <w:szCs w:val="28"/>
          <w:lang w:val="en"/>
        </w:rPr>
        <w:t>he Problem:</w:t>
      </w:r>
    </w:p>
    <w:p w14:paraId="509AB7A7" w14:textId="0EF39DDF" w:rsidR="00255A2E" w:rsidRDefault="00255A2E" w:rsidP="003470CB">
      <w:pPr>
        <w:rPr>
          <w:color w:val="000000" w:themeColor="text1"/>
          <w:lang w:val="en"/>
        </w:rPr>
      </w:pPr>
      <w:r>
        <w:rPr>
          <w:color w:val="000000" w:themeColor="text1"/>
          <w:lang w:val="en"/>
        </w:rPr>
        <w:t>There is a big issue with English Language Learners. They are learning words, however, they are not using them in the proper way</w:t>
      </w:r>
      <w:r w:rsidR="003D2F57">
        <w:rPr>
          <w:color w:val="000000" w:themeColor="text1"/>
          <w:lang w:val="en"/>
        </w:rPr>
        <w:t xml:space="preserve"> when it comes to conversation</w:t>
      </w:r>
      <w:r>
        <w:rPr>
          <w:color w:val="000000" w:themeColor="text1"/>
          <w:lang w:val="en"/>
        </w:rPr>
        <w:t xml:space="preserve">. It’s easy for teachers to throw new words at their </w:t>
      </w:r>
      <w:r w:rsidR="00AB2512">
        <w:rPr>
          <w:color w:val="000000" w:themeColor="text1"/>
          <w:lang w:val="en"/>
        </w:rPr>
        <w:t>stud</w:t>
      </w:r>
      <w:r w:rsidR="00B47FC5">
        <w:rPr>
          <w:color w:val="000000" w:themeColor="text1"/>
          <w:lang w:val="en"/>
        </w:rPr>
        <w:t>ents, read them a story, but, students</w:t>
      </w:r>
      <w:r>
        <w:rPr>
          <w:color w:val="000000" w:themeColor="text1"/>
          <w:lang w:val="en"/>
        </w:rPr>
        <w:t xml:space="preserve"> need a little extra push on how to take the English language a</w:t>
      </w:r>
      <w:r w:rsidR="00AB2512">
        <w:rPr>
          <w:color w:val="000000" w:themeColor="text1"/>
          <w:lang w:val="en"/>
        </w:rPr>
        <w:t>nd</w:t>
      </w:r>
      <w:r>
        <w:rPr>
          <w:color w:val="000000" w:themeColor="text1"/>
          <w:lang w:val="en"/>
        </w:rPr>
        <w:t xml:space="preserve"> properly use it when they are speaking, expressing themselves, etc. Although</w:t>
      </w:r>
      <w:r w:rsidR="00AB2512">
        <w:rPr>
          <w:color w:val="000000" w:themeColor="text1"/>
          <w:lang w:val="en"/>
        </w:rPr>
        <w:t>,</w:t>
      </w:r>
      <w:r>
        <w:rPr>
          <w:color w:val="000000" w:themeColor="text1"/>
          <w:lang w:val="en"/>
        </w:rPr>
        <w:t xml:space="preserve"> New York City hav</w:t>
      </w:r>
      <w:r w:rsidR="00AB2512">
        <w:rPr>
          <w:color w:val="000000" w:themeColor="text1"/>
          <w:lang w:val="en"/>
        </w:rPr>
        <w:t>e many programs for ELL’s</w:t>
      </w:r>
      <w:r>
        <w:rPr>
          <w:color w:val="000000" w:themeColor="text1"/>
          <w:lang w:val="en"/>
        </w:rPr>
        <w:t>, there are still some issues that rises</w:t>
      </w:r>
      <w:r w:rsidR="00AB2512">
        <w:rPr>
          <w:color w:val="000000" w:themeColor="text1"/>
          <w:lang w:val="en"/>
        </w:rPr>
        <w:t xml:space="preserve">. </w:t>
      </w:r>
      <w:r w:rsidR="003D2F57">
        <w:rPr>
          <w:color w:val="000000" w:themeColor="text1"/>
          <w:lang w:val="en"/>
        </w:rPr>
        <w:t>For example, w</w:t>
      </w:r>
      <w:r w:rsidR="00AB2512">
        <w:rPr>
          <w:color w:val="000000" w:themeColor="text1"/>
          <w:lang w:val="en"/>
        </w:rPr>
        <w:t>hat happen</w:t>
      </w:r>
      <w:r>
        <w:rPr>
          <w:color w:val="000000" w:themeColor="text1"/>
          <w:lang w:val="en"/>
        </w:rPr>
        <w:t xml:space="preserve"> to those students that are just learning the language verses the students that have some knowledge about English or know English </w:t>
      </w:r>
      <w:r w:rsidR="00AB2512">
        <w:rPr>
          <w:color w:val="000000" w:themeColor="text1"/>
          <w:lang w:val="en"/>
        </w:rPr>
        <w:t xml:space="preserve">very </w:t>
      </w:r>
      <w:r>
        <w:rPr>
          <w:color w:val="000000" w:themeColor="text1"/>
          <w:lang w:val="en"/>
        </w:rPr>
        <w:t xml:space="preserve">well. The students that are just learning English will not feel as comfortable participating in class, I know I would not. That’s why my research study is to </w:t>
      </w:r>
      <w:r w:rsidR="003D2F57">
        <w:rPr>
          <w:color w:val="000000" w:themeColor="text1"/>
          <w:lang w:val="en"/>
        </w:rPr>
        <w:t>have the students join together in a fun way, to</w:t>
      </w:r>
      <w:r>
        <w:rPr>
          <w:color w:val="000000" w:themeColor="text1"/>
          <w:lang w:val="en"/>
        </w:rPr>
        <w:t xml:space="preserve"> me</w:t>
      </w:r>
      <w:r w:rsidR="00AB2512">
        <w:rPr>
          <w:color w:val="000000" w:themeColor="text1"/>
          <w:lang w:val="en"/>
        </w:rPr>
        <w:t xml:space="preserve">morizing scripts of </w:t>
      </w:r>
      <w:r>
        <w:rPr>
          <w:color w:val="000000" w:themeColor="text1"/>
          <w:lang w:val="en"/>
        </w:rPr>
        <w:t>play</w:t>
      </w:r>
      <w:r w:rsidR="00AB2512">
        <w:rPr>
          <w:color w:val="000000" w:themeColor="text1"/>
          <w:lang w:val="en"/>
        </w:rPr>
        <w:t>s,</w:t>
      </w:r>
      <w:r w:rsidR="00B47FC5">
        <w:rPr>
          <w:color w:val="000000" w:themeColor="text1"/>
          <w:lang w:val="en"/>
        </w:rPr>
        <w:t xml:space="preserve"> dramas,</w:t>
      </w:r>
      <w:r w:rsidR="00AB2512">
        <w:rPr>
          <w:color w:val="000000" w:themeColor="text1"/>
          <w:lang w:val="en"/>
        </w:rPr>
        <w:t xml:space="preserve"> articles, that have different characters so that they can take on a role individually. Then they</w:t>
      </w:r>
      <w:r w:rsidR="003D2F57">
        <w:rPr>
          <w:color w:val="000000" w:themeColor="text1"/>
          <w:lang w:val="en"/>
        </w:rPr>
        <w:t xml:space="preserve"> can act is out</w:t>
      </w:r>
      <w:r w:rsidR="00B47FC5">
        <w:rPr>
          <w:color w:val="000000" w:themeColor="text1"/>
          <w:lang w:val="en"/>
        </w:rPr>
        <w:t>. It’</w:t>
      </w:r>
      <w:r w:rsidR="003D2F57">
        <w:rPr>
          <w:color w:val="000000" w:themeColor="text1"/>
          <w:lang w:val="en"/>
        </w:rPr>
        <w:t>s best</w:t>
      </w:r>
      <w:r w:rsidR="00B47FC5">
        <w:rPr>
          <w:color w:val="000000" w:themeColor="text1"/>
          <w:lang w:val="en"/>
        </w:rPr>
        <w:t xml:space="preserve"> to give the students who</w:t>
      </w:r>
      <w:r w:rsidR="00AB2512">
        <w:rPr>
          <w:color w:val="000000" w:themeColor="text1"/>
          <w:lang w:val="en"/>
        </w:rPr>
        <w:t xml:space="preserve"> are just learning English a smaller part</w:t>
      </w:r>
      <w:r w:rsidR="003D2F57">
        <w:rPr>
          <w:color w:val="000000" w:themeColor="text1"/>
          <w:lang w:val="en"/>
        </w:rPr>
        <w:t xml:space="preserve">, so too much is not </w:t>
      </w:r>
      <w:r w:rsidR="00B47FC5">
        <w:rPr>
          <w:color w:val="000000" w:themeColor="text1"/>
          <w:lang w:val="en"/>
        </w:rPr>
        <w:t>put on them,</w:t>
      </w:r>
      <w:r w:rsidR="003D2F57">
        <w:rPr>
          <w:color w:val="000000" w:themeColor="text1"/>
          <w:lang w:val="en"/>
        </w:rPr>
        <w:t xml:space="preserve"> however,</w:t>
      </w:r>
      <w:r w:rsidR="00AB2512">
        <w:rPr>
          <w:color w:val="000000" w:themeColor="text1"/>
          <w:lang w:val="en"/>
        </w:rPr>
        <w:t xml:space="preserve"> it will be just enough to help them learn how to speak proper English. Wh</w:t>
      </w:r>
      <w:r w:rsidR="00B47FC5">
        <w:rPr>
          <w:color w:val="000000" w:themeColor="text1"/>
          <w:lang w:val="en"/>
        </w:rPr>
        <w:t xml:space="preserve">ether the kids are beginners or advance </w:t>
      </w:r>
      <w:r w:rsidR="00AB2512">
        <w:rPr>
          <w:color w:val="000000" w:themeColor="text1"/>
          <w:lang w:val="en"/>
        </w:rPr>
        <w:t>English Language</w:t>
      </w:r>
      <w:r w:rsidR="00B47FC5">
        <w:rPr>
          <w:color w:val="000000" w:themeColor="text1"/>
          <w:lang w:val="en"/>
        </w:rPr>
        <w:t xml:space="preserve"> Le</w:t>
      </w:r>
      <w:r w:rsidR="003D2F57">
        <w:rPr>
          <w:color w:val="000000" w:themeColor="text1"/>
          <w:lang w:val="en"/>
        </w:rPr>
        <w:t>a</w:t>
      </w:r>
      <w:r w:rsidR="00B47FC5">
        <w:rPr>
          <w:color w:val="000000" w:themeColor="text1"/>
          <w:lang w:val="en"/>
        </w:rPr>
        <w:t>rners</w:t>
      </w:r>
      <w:r w:rsidR="003D2F57">
        <w:rPr>
          <w:color w:val="000000" w:themeColor="text1"/>
          <w:lang w:val="en"/>
        </w:rPr>
        <w:t xml:space="preserve">, they will </w:t>
      </w:r>
      <w:r w:rsidR="00AB2512">
        <w:rPr>
          <w:color w:val="000000" w:themeColor="text1"/>
          <w:lang w:val="en"/>
        </w:rPr>
        <w:t>participate because it’s fun and kids love to have fun. This way of learning English will lo</w:t>
      </w:r>
      <w:r w:rsidR="007E62CB">
        <w:rPr>
          <w:color w:val="000000" w:themeColor="text1"/>
          <w:lang w:val="en"/>
        </w:rPr>
        <w:t>osen those non-confident kids</w:t>
      </w:r>
      <w:r w:rsidR="00AB2512">
        <w:rPr>
          <w:color w:val="000000" w:themeColor="text1"/>
          <w:lang w:val="en"/>
        </w:rPr>
        <w:t xml:space="preserve"> and non-English speakers</w:t>
      </w:r>
      <w:r w:rsidR="007E62CB">
        <w:rPr>
          <w:color w:val="000000" w:themeColor="text1"/>
          <w:lang w:val="en"/>
        </w:rPr>
        <w:t xml:space="preserve"> up</w:t>
      </w:r>
      <w:r w:rsidR="00AB2512">
        <w:rPr>
          <w:color w:val="000000" w:themeColor="text1"/>
          <w:lang w:val="en"/>
        </w:rPr>
        <w:t xml:space="preserve"> and </w:t>
      </w:r>
      <w:r w:rsidR="003D2F57">
        <w:rPr>
          <w:color w:val="000000" w:themeColor="text1"/>
          <w:lang w:val="en"/>
        </w:rPr>
        <w:t xml:space="preserve">in return they will learn how to be more open to participate </w:t>
      </w:r>
      <w:r w:rsidR="007E62CB">
        <w:rPr>
          <w:color w:val="000000" w:themeColor="text1"/>
          <w:lang w:val="en"/>
        </w:rPr>
        <w:t xml:space="preserve">in </w:t>
      </w:r>
      <w:r w:rsidR="00AB2512">
        <w:rPr>
          <w:color w:val="000000" w:themeColor="text1"/>
          <w:lang w:val="en"/>
        </w:rPr>
        <w:t>other lessons</w:t>
      </w:r>
      <w:r w:rsidR="007E62CB">
        <w:rPr>
          <w:color w:val="000000" w:themeColor="text1"/>
          <w:lang w:val="en"/>
        </w:rPr>
        <w:t xml:space="preserve"> that require them to speak English</w:t>
      </w:r>
      <w:r w:rsidR="00AB2512">
        <w:rPr>
          <w:color w:val="000000" w:themeColor="text1"/>
          <w:lang w:val="en"/>
        </w:rPr>
        <w:t>.</w:t>
      </w:r>
    </w:p>
    <w:p w14:paraId="5A846266" w14:textId="77777777" w:rsidR="007E62CB" w:rsidRDefault="007E62CB" w:rsidP="003470CB">
      <w:pPr>
        <w:rPr>
          <w:color w:val="000000" w:themeColor="text1"/>
          <w:lang w:val="en"/>
        </w:rPr>
      </w:pPr>
    </w:p>
    <w:p w14:paraId="23BFD001" w14:textId="77777777" w:rsidR="007E62CB" w:rsidRDefault="007E62CB" w:rsidP="003470CB">
      <w:pPr>
        <w:rPr>
          <w:b/>
          <w:color w:val="000000" w:themeColor="text1"/>
          <w:sz w:val="28"/>
          <w:szCs w:val="28"/>
          <w:lang w:val="en"/>
        </w:rPr>
      </w:pPr>
      <w:r w:rsidRPr="007E62CB">
        <w:rPr>
          <w:b/>
          <w:color w:val="000000" w:themeColor="text1"/>
          <w:sz w:val="28"/>
          <w:szCs w:val="28"/>
          <w:lang w:val="en"/>
        </w:rPr>
        <w:t>Is it Researchable:</w:t>
      </w:r>
    </w:p>
    <w:p w14:paraId="109B6DE3" w14:textId="2C4F3AA0" w:rsidR="007E62CB" w:rsidRPr="007E62CB" w:rsidRDefault="007E62CB" w:rsidP="003470CB">
      <w:pPr>
        <w:rPr>
          <w:color w:val="000000" w:themeColor="text1"/>
          <w:lang w:val="en"/>
        </w:rPr>
      </w:pPr>
      <w:r>
        <w:rPr>
          <w:color w:val="000000" w:themeColor="text1"/>
          <w:lang w:val="en"/>
        </w:rPr>
        <w:t>There a</w:t>
      </w:r>
      <w:r w:rsidR="0027573F">
        <w:rPr>
          <w:color w:val="000000" w:themeColor="text1"/>
          <w:lang w:val="en"/>
        </w:rPr>
        <w:t>re many studies about role play,</w:t>
      </w:r>
      <w:r w:rsidR="0005190A">
        <w:rPr>
          <w:color w:val="000000" w:themeColor="text1"/>
          <w:lang w:val="en"/>
        </w:rPr>
        <w:t xml:space="preserve"> readers’ theatre, and drama</w:t>
      </w:r>
      <w:r w:rsidR="0027573F">
        <w:rPr>
          <w:color w:val="000000" w:themeColor="text1"/>
          <w:lang w:val="en"/>
        </w:rPr>
        <w:t xml:space="preserve"> which is </w:t>
      </w:r>
      <w:r>
        <w:rPr>
          <w:color w:val="000000" w:themeColor="text1"/>
          <w:lang w:val="en"/>
        </w:rPr>
        <w:t>designed to help teachers encourage their</w:t>
      </w:r>
      <w:r w:rsidRPr="007E62CB">
        <w:rPr>
          <w:color w:val="000000" w:themeColor="text1"/>
          <w:lang w:val="en"/>
        </w:rPr>
        <w:t xml:space="preserve"> students to interac</w:t>
      </w:r>
      <w:r>
        <w:rPr>
          <w:color w:val="000000" w:themeColor="text1"/>
          <w:lang w:val="en"/>
        </w:rPr>
        <w:t>t more in the English classroom or speak more English</w:t>
      </w:r>
      <w:r w:rsidR="0027573F">
        <w:rPr>
          <w:color w:val="000000" w:themeColor="text1"/>
          <w:lang w:val="en"/>
        </w:rPr>
        <w:t xml:space="preserve">. </w:t>
      </w:r>
    </w:p>
    <w:p w14:paraId="35D367CB" w14:textId="77777777" w:rsidR="007E62CB" w:rsidRDefault="007E62CB" w:rsidP="003470CB">
      <w:pPr>
        <w:rPr>
          <w:color w:val="000000" w:themeColor="text1"/>
          <w:lang w:val="en"/>
        </w:rPr>
      </w:pPr>
    </w:p>
    <w:p w14:paraId="0A41B7C8" w14:textId="77777777" w:rsidR="0027573F" w:rsidRDefault="0027573F" w:rsidP="003470CB">
      <w:pPr>
        <w:rPr>
          <w:color w:val="000000" w:themeColor="text1"/>
          <w:lang w:val="en"/>
        </w:rPr>
      </w:pPr>
      <w:r w:rsidRPr="0027573F">
        <w:rPr>
          <w:b/>
          <w:color w:val="000000" w:themeColor="text1"/>
          <w:sz w:val="28"/>
          <w:szCs w:val="28"/>
          <w:lang w:val="en"/>
        </w:rPr>
        <w:t>Prior Research</w:t>
      </w:r>
      <w:r>
        <w:rPr>
          <w:color w:val="000000" w:themeColor="text1"/>
          <w:lang w:val="en"/>
        </w:rPr>
        <w:t xml:space="preserve">: </w:t>
      </w:r>
    </w:p>
    <w:p w14:paraId="16342FC0" w14:textId="7857DCDE" w:rsidR="0027573F" w:rsidRPr="003D2F57" w:rsidRDefault="00877C5A" w:rsidP="003470CB">
      <w:pPr>
        <w:rPr>
          <w:color w:val="000000" w:themeColor="text1"/>
          <w:lang w:val="en"/>
        </w:rPr>
      </w:pPr>
      <w:r>
        <w:rPr>
          <w:color w:val="000000" w:themeColor="text1"/>
          <w:lang w:val="en"/>
        </w:rPr>
        <w:t xml:space="preserve">I chose three sources </w:t>
      </w:r>
      <w:r w:rsidR="00066E12">
        <w:rPr>
          <w:color w:val="000000" w:themeColor="text1"/>
          <w:lang w:val="en"/>
        </w:rPr>
        <w:t xml:space="preserve">for my pros </w:t>
      </w:r>
      <w:r w:rsidR="0005190A">
        <w:rPr>
          <w:color w:val="000000" w:themeColor="text1"/>
          <w:lang w:val="en"/>
        </w:rPr>
        <w:t xml:space="preserve">and cons, they </w:t>
      </w:r>
      <w:r w:rsidR="00E24C23">
        <w:rPr>
          <w:color w:val="000000" w:themeColor="text1"/>
          <w:lang w:val="en"/>
        </w:rPr>
        <w:t>are listed below. The f</w:t>
      </w:r>
      <w:r w:rsidR="00066E12">
        <w:rPr>
          <w:color w:val="000000" w:themeColor="text1"/>
          <w:lang w:val="en"/>
        </w:rPr>
        <w:t xml:space="preserve">irst source </w:t>
      </w:r>
      <w:r w:rsidR="00E24C23">
        <w:rPr>
          <w:color w:val="000000" w:themeColor="text1"/>
          <w:lang w:val="en"/>
        </w:rPr>
        <w:t xml:space="preserve">below, the author </w:t>
      </w:r>
      <w:r w:rsidR="007043AE">
        <w:rPr>
          <w:color w:val="000000" w:themeColor="text1"/>
          <w:lang w:val="en"/>
        </w:rPr>
        <w:t xml:space="preserve">focuses </w:t>
      </w:r>
      <w:r w:rsidR="00066E12">
        <w:rPr>
          <w:color w:val="000000" w:themeColor="text1"/>
          <w:lang w:val="en"/>
        </w:rPr>
        <w:t xml:space="preserve">on students memorizing lines. </w:t>
      </w:r>
      <w:r w:rsidR="007043AE">
        <w:rPr>
          <w:color w:val="000000" w:themeColor="text1"/>
          <w:lang w:val="en"/>
        </w:rPr>
        <w:t>“</w:t>
      </w:r>
      <w:r w:rsidR="00066E12" w:rsidRPr="00066E12">
        <w:rPr>
          <w:color w:val="000000" w:themeColor="text1"/>
          <w:lang w:val="en"/>
        </w:rPr>
        <w:t>The strategy helps struggling readers to gain confidence because they do not have to read the whole script by themselves, since parts are split among the group</w:t>
      </w:r>
      <w:r w:rsidR="007043AE">
        <w:rPr>
          <w:color w:val="000000" w:themeColor="text1"/>
          <w:lang w:val="en"/>
        </w:rPr>
        <w:t>” (Weisenburger, 2009)</w:t>
      </w:r>
      <w:r w:rsidR="00066E12" w:rsidRPr="00066E12">
        <w:rPr>
          <w:color w:val="000000" w:themeColor="text1"/>
          <w:lang w:val="en"/>
        </w:rPr>
        <w:t>.</w:t>
      </w:r>
      <w:r w:rsidR="00066E12">
        <w:rPr>
          <w:color w:val="000000" w:themeColor="text1"/>
          <w:lang w:val="en"/>
        </w:rPr>
        <w:t xml:space="preserve"> The second Article</w:t>
      </w:r>
      <w:r w:rsidR="00E24C23">
        <w:rPr>
          <w:color w:val="000000" w:themeColor="text1"/>
          <w:lang w:val="en"/>
        </w:rPr>
        <w:t xml:space="preserve"> below,</w:t>
      </w:r>
      <w:r w:rsidR="007043AE">
        <w:rPr>
          <w:color w:val="000000" w:themeColor="text1"/>
          <w:lang w:val="en"/>
        </w:rPr>
        <w:t xml:space="preserve"> “</w:t>
      </w:r>
      <w:r w:rsidR="00E24C23">
        <w:rPr>
          <w:color w:val="000000" w:themeColor="text1"/>
          <w:lang w:val="en"/>
        </w:rPr>
        <w:t>the</w:t>
      </w:r>
      <w:r w:rsidR="00E24C23" w:rsidRPr="00E24C23">
        <w:rPr>
          <w:color w:val="000000" w:themeColor="text1"/>
          <w:lang w:val="en"/>
        </w:rPr>
        <w:t xml:space="preserve"> writers suggest the use </w:t>
      </w:r>
      <w:r w:rsidR="00E24C23" w:rsidRPr="003D2F57">
        <w:rPr>
          <w:color w:val="000000" w:themeColor="text1"/>
          <w:lang w:val="en"/>
        </w:rPr>
        <w:lastRenderedPageBreak/>
        <w:t xml:space="preserve">of the </w:t>
      </w:r>
      <w:r w:rsidR="00E24C23" w:rsidRPr="003D2F57">
        <w:rPr>
          <w:bCs/>
          <w:color w:val="000000" w:themeColor="text1"/>
          <w:lang w:val="en"/>
        </w:rPr>
        <w:t>readers' theater</w:t>
      </w:r>
      <w:r w:rsidR="00E24C23" w:rsidRPr="003D2F57">
        <w:rPr>
          <w:color w:val="000000" w:themeColor="text1"/>
          <w:lang w:val="en"/>
        </w:rPr>
        <w:t xml:space="preserve"> instructional method to help childre</w:t>
      </w:r>
      <w:r w:rsidR="007043AE" w:rsidRPr="003D2F57">
        <w:rPr>
          <w:color w:val="000000" w:themeColor="text1"/>
          <w:lang w:val="en"/>
        </w:rPr>
        <w:t>n overcome reading disabilities” (Garrett &amp; O’</w:t>
      </w:r>
      <w:r w:rsidRPr="003D2F57">
        <w:rPr>
          <w:color w:val="000000" w:themeColor="text1"/>
          <w:lang w:val="en"/>
        </w:rPr>
        <w:t xml:space="preserve">Connor, 2010). The last article “focuses on </w:t>
      </w:r>
      <w:r w:rsidRPr="003D2F57">
        <w:rPr>
          <w:bCs/>
          <w:color w:val="000000" w:themeColor="text1"/>
          <w:lang w:val="en"/>
        </w:rPr>
        <w:t>language</w:t>
      </w:r>
      <w:r w:rsidRPr="003D2F57">
        <w:rPr>
          <w:color w:val="000000" w:themeColor="text1"/>
          <w:lang w:val="en"/>
        </w:rPr>
        <w:t xml:space="preserve"> </w:t>
      </w:r>
      <w:r w:rsidR="003D2F57" w:rsidRPr="003D2F57">
        <w:rPr>
          <w:color w:val="000000" w:themeColor="text1"/>
          <w:lang w:val="en"/>
        </w:rPr>
        <w:t>standardization</w:t>
      </w:r>
      <w:r w:rsidRPr="003D2F57">
        <w:rPr>
          <w:color w:val="000000" w:themeColor="text1"/>
          <w:lang w:val="en"/>
        </w:rPr>
        <w:t xml:space="preserve"> in the context of </w:t>
      </w:r>
      <w:r w:rsidRPr="003D2F57">
        <w:rPr>
          <w:bCs/>
          <w:color w:val="000000" w:themeColor="text1"/>
          <w:lang w:val="en"/>
        </w:rPr>
        <w:t>English</w:t>
      </w:r>
      <w:r w:rsidRPr="003D2F57">
        <w:rPr>
          <w:color w:val="000000" w:themeColor="text1"/>
          <w:lang w:val="en"/>
        </w:rPr>
        <w:t xml:space="preserve"> as a Second OT Other </w:t>
      </w:r>
      <w:r w:rsidRPr="003D2F57">
        <w:rPr>
          <w:bCs/>
          <w:color w:val="000000" w:themeColor="text1"/>
          <w:lang w:val="en"/>
        </w:rPr>
        <w:t>Language</w:t>
      </w:r>
      <w:r w:rsidRPr="003D2F57">
        <w:rPr>
          <w:color w:val="000000" w:themeColor="text1"/>
          <w:lang w:val="en"/>
        </w:rPr>
        <w:t xml:space="preserve"> (ESOL)” (Collins, 2014).</w:t>
      </w:r>
    </w:p>
    <w:p w14:paraId="6B18A626" w14:textId="77777777" w:rsidR="00066E12" w:rsidRDefault="00066E12" w:rsidP="003470CB">
      <w:pPr>
        <w:rPr>
          <w:color w:val="000000" w:themeColor="text1"/>
          <w:lang w:val="en"/>
        </w:rPr>
      </w:pPr>
    </w:p>
    <w:p w14:paraId="3266EB6A" w14:textId="153DB17F" w:rsidR="00146B59" w:rsidRDefault="00066E12" w:rsidP="00066E12">
      <w:pPr>
        <w:rPr>
          <w:color w:val="000000" w:themeColor="text1"/>
          <w:lang w:val="en"/>
        </w:rPr>
      </w:pPr>
      <w:r w:rsidRPr="00066E12">
        <w:rPr>
          <w:color w:val="000000" w:themeColor="text1"/>
          <w:lang w:val="en"/>
        </w:rPr>
        <w:t xml:space="preserve">Weisenburger, S. (2009). Using Readers' Theater with Multicultural Literature. </w:t>
      </w:r>
      <w:r w:rsidRPr="00066E12">
        <w:rPr>
          <w:i/>
          <w:iCs/>
          <w:color w:val="000000" w:themeColor="text1"/>
          <w:lang w:val="en"/>
        </w:rPr>
        <w:t>Education Digest</w:t>
      </w:r>
      <w:r w:rsidRPr="00066E12">
        <w:rPr>
          <w:color w:val="000000" w:themeColor="text1"/>
          <w:lang w:val="en"/>
        </w:rPr>
        <w:t xml:space="preserve">, </w:t>
      </w:r>
      <w:r w:rsidRPr="00066E12">
        <w:rPr>
          <w:i/>
          <w:iCs/>
          <w:color w:val="000000" w:themeColor="text1"/>
          <w:lang w:val="en"/>
        </w:rPr>
        <w:t>74</w:t>
      </w:r>
      <w:r w:rsidRPr="00066E12">
        <w:rPr>
          <w:color w:val="000000" w:themeColor="text1"/>
          <w:lang w:val="en"/>
        </w:rPr>
        <w:t xml:space="preserve">(6), 55-57. </w:t>
      </w:r>
    </w:p>
    <w:p w14:paraId="716524D1" w14:textId="77777777" w:rsidR="008D1FA8" w:rsidRDefault="008D1FA8" w:rsidP="00066E12">
      <w:pPr>
        <w:rPr>
          <w:color w:val="000000" w:themeColor="text1"/>
          <w:lang w:val="en"/>
        </w:rPr>
      </w:pPr>
    </w:p>
    <w:p w14:paraId="5C27AEE4" w14:textId="0AE0E95C" w:rsidR="00066E12" w:rsidRDefault="00066E12" w:rsidP="00066E12">
      <w:pPr>
        <w:rPr>
          <w:color w:val="000000" w:themeColor="text1"/>
          <w:lang w:val="en"/>
        </w:rPr>
      </w:pPr>
      <w:r w:rsidRPr="00066E12">
        <w:rPr>
          <w:color w:val="000000" w:themeColor="text1"/>
          <w:lang w:val="en"/>
        </w:rPr>
        <w:t xml:space="preserve">Garrett, T. D., &amp; O'Connor, D. (2010). Readers' Theater: “Hold On, Let's Read It Again.”. </w:t>
      </w:r>
      <w:r w:rsidRPr="00066E12">
        <w:rPr>
          <w:i/>
          <w:iCs/>
          <w:color w:val="000000" w:themeColor="text1"/>
          <w:lang w:val="en"/>
        </w:rPr>
        <w:t>Teaching Exceptional Children</w:t>
      </w:r>
      <w:r w:rsidRPr="00066E12">
        <w:rPr>
          <w:color w:val="000000" w:themeColor="text1"/>
          <w:lang w:val="en"/>
        </w:rPr>
        <w:t xml:space="preserve">, </w:t>
      </w:r>
      <w:r w:rsidRPr="00066E12">
        <w:rPr>
          <w:i/>
          <w:iCs/>
          <w:color w:val="000000" w:themeColor="text1"/>
          <w:lang w:val="en"/>
        </w:rPr>
        <w:t>43</w:t>
      </w:r>
      <w:r w:rsidRPr="00066E12">
        <w:rPr>
          <w:color w:val="000000" w:themeColor="text1"/>
          <w:lang w:val="en"/>
        </w:rPr>
        <w:t xml:space="preserve">(1), 6-13. </w:t>
      </w:r>
    </w:p>
    <w:p w14:paraId="48332E52" w14:textId="6E84E623" w:rsidR="00877C5A" w:rsidRDefault="00877C5A" w:rsidP="00066E12">
      <w:pPr>
        <w:rPr>
          <w:color w:val="000000" w:themeColor="text1"/>
          <w:lang w:val="en"/>
        </w:rPr>
      </w:pPr>
    </w:p>
    <w:p w14:paraId="272E4175" w14:textId="77777777" w:rsidR="00877C5A" w:rsidRPr="00877C5A" w:rsidRDefault="00877C5A" w:rsidP="00877C5A">
      <w:pPr>
        <w:rPr>
          <w:color w:val="000000" w:themeColor="text1"/>
          <w:lang w:val="en"/>
        </w:rPr>
      </w:pPr>
      <w:r w:rsidRPr="00877C5A">
        <w:rPr>
          <w:color w:val="000000" w:themeColor="text1"/>
          <w:lang w:val="en"/>
        </w:rPr>
        <w:t xml:space="preserve">Collins, C. (2014). Maintaining language standardisation through ESOL practices. </w:t>
      </w:r>
      <w:r w:rsidRPr="00877C5A">
        <w:rPr>
          <w:i/>
          <w:iCs/>
          <w:color w:val="000000" w:themeColor="text1"/>
          <w:lang w:val="en"/>
        </w:rPr>
        <w:t>Language Issues</w:t>
      </w:r>
      <w:r w:rsidRPr="00877C5A">
        <w:rPr>
          <w:color w:val="000000" w:themeColor="text1"/>
          <w:lang w:val="en"/>
        </w:rPr>
        <w:t xml:space="preserve">, </w:t>
      </w:r>
      <w:r w:rsidRPr="00877C5A">
        <w:rPr>
          <w:i/>
          <w:iCs/>
          <w:color w:val="000000" w:themeColor="text1"/>
          <w:lang w:val="en"/>
        </w:rPr>
        <w:t>25</w:t>
      </w:r>
      <w:r w:rsidRPr="00877C5A">
        <w:rPr>
          <w:color w:val="000000" w:themeColor="text1"/>
          <w:lang w:val="en"/>
        </w:rPr>
        <w:t xml:space="preserve">(2), 19-32. </w:t>
      </w:r>
    </w:p>
    <w:p w14:paraId="065050DB" w14:textId="195D34B1" w:rsidR="00146B59" w:rsidRPr="00146B59" w:rsidRDefault="00146B59" w:rsidP="00066E12">
      <w:pPr>
        <w:rPr>
          <w:color w:val="000000" w:themeColor="text1"/>
          <w:lang w:val="en"/>
        </w:rPr>
      </w:pPr>
    </w:p>
    <w:p w14:paraId="128C3794" w14:textId="283CE7B5" w:rsidR="007043AE" w:rsidRDefault="007043AE" w:rsidP="00066E12">
      <w:pPr>
        <w:rPr>
          <w:color w:val="000000" w:themeColor="text1"/>
          <w:lang w:val="en"/>
        </w:rPr>
      </w:pPr>
    </w:p>
    <w:p w14:paraId="4391D469" w14:textId="1A108856" w:rsidR="007043AE" w:rsidRDefault="007043AE" w:rsidP="00066E12">
      <w:pPr>
        <w:rPr>
          <w:b/>
          <w:color w:val="000000" w:themeColor="text1"/>
          <w:sz w:val="28"/>
          <w:szCs w:val="28"/>
          <w:lang w:val="en"/>
        </w:rPr>
      </w:pPr>
      <w:r w:rsidRPr="007043AE">
        <w:rPr>
          <w:b/>
          <w:color w:val="000000" w:themeColor="text1"/>
          <w:sz w:val="28"/>
          <w:szCs w:val="28"/>
          <w:lang w:val="en"/>
        </w:rPr>
        <w:t xml:space="preserve">Current Instructional Strategies? </w:t>
      </w:r>
    </w:p>
    <w:p w14:paraId="63AF7916" w14:textId="5768C0B8" w:rsidR="005358DA" w:rsidRPr="00D85DFE" w:rsidRDefault="007043AE" w:rsidP="007043AE">
      <w:pPr>
        <w:rPr>
          <w:color w:val="000000" w:themeColor="text1"/>
          <w:lang w:val="en"/>
        </w:rPr>
      </w:pPr>
      <w:r w:rsidRPr="00D85DFE">
        <w:rPr>
          <w:color w:val="000000" w:themeColor="text1"/>
          <w:lang w:val="en"/>
        </w:rPr>
        <w:t xml:space="preserve">There are a few instructional strategies </w:t>
      </w:r>
      <w:r w:rsidR="005358DA" w:rsidRPr="00D85DFE">
        <w:rPr>
          <w:color w:val="000000" w:themeColor="text1"/>
          <w:lang w:val="en"/>
        </w:rPr>
        <w:t>involving role play. The first resource below, the author focuses on “</w:t>
      </w:r>
      <w:r w:rsidR="005358DA" w:rsidRPr="00D85DFE">
        <w:rPr>
          <w:bCs/>
          <w:color w:val="000000" w:themeColor="text1"/>
          <w:lang w:val="en"/>
        </w:rPr>
        <w:t>Readers' Theater</w:t>
      </w:r>
      <w:r w:rsidR="005358DA" w:rsidRPr="00D85DFE">
        <w:rPr>
          <w:color w:val="000000" w:themeColor="text1"/>
          <w:lang w:val="en"/>
        </w:rPr>
        <w:t xml:space="preserve"> lends itself to the development of metacognition in students. Metacognition is the knowledge and control individuals have over their own thinking and learning activities (Kelleher, (1997). The second article, the authors speaks about “The SWIFT Reading (Sight Word Instruction Is Fundamental </w:t>
      </w:r>
      <w:r w:rsidR="00D85DFE" w:rsidRPr="00D85DFE">
        <w:rPr>
          <w:color w:val="000000" w:themeColor="text1"/>
          <w:lang w:val="en"/>
        </w:rPr>
        <w:t>to</w:t>
      </w:r>
      <w:r w:rsidR="005358DA" w:rsidRPr="00D85DFE">
        <w:rPr>
          <w:color w:val="000000" w:themeColor="text1"/>
          <w:lang w:val="en"/>
        </w:rPr>
        <w:t xml:space="preserve"> Reading) intervention was created to serve this purpose” (Broz, Blust, &amp; Bertelsen, 2016).</w:t>
      </w:r>
    </w:p>
    <w:p w14:paraId="31E5DED5" w14:textId="77777777" w:rsidR="005358DA" w:rsidRPr="00D85DFE" w:rsidRDefault="005358DA" w:rsidP="007043AE">
      <w:pPr>
        <w:rPr>
          <w:color w:val="000000" w:themeColor="text1"/>
          <w:lang w:val="en"/>
        </w:rPr>
      </w:pPr>
    </w:p>
    <w:p w14:paraId="4D106A8D" w14:textId="6BA8482D" w:rsidR="007043AE" w:rsidRPr="007043AE" w:rsidRDefault="007043AE" w:rsidP="007043AE">
      <w:pPr>
        <w:rPr>
          <w:color w:val="000000" w:themeColor="text1"/>
          <w:lang w:val="en"/>
        </w:rPr>
      </w:pPr>
      <w:r w:rsidRPr="007043AE">
        <w:rPr>
          <w:color w:val="000000" w:themeColor="text1"/>
          <w:lang w:val="en"/>
        </w:rPr>
        <w:t xml:space="preserve">Kelleher, M. E. (1997). Readers' theater and metacognition. </w:t>
      </w:r>
      <w:r w:rsidRPr="007043AE">
        <w:rPr>
          <w:i/>
          <w:iCs/>
          <w:color w:val="000000" w:themeColor="text1"/>
          <w:lang w:val="en"/>
        </w:rPr>
        <w:t>New England Reading Association Journal</w:t>
      </w:r>
      <w:r w:rsidRPr="007043AE">
        <w:rPr>
          <w:color w:val="000000" w:themeColor="text1"/>
          <w:lang w:val="en"/>
        </w:rPr>
        <w:t xml:space="preserve">, </w:t>
      </w:r>
      <w:r w:rsidRPr="007043AE">
        <w:rPr>
          <w:i/>
          <w:iCs/>
          <w:color w:val="000000" w:themeColor="text1"/>
          <w:lang w:val="en"/>
        </w:rPr>
        <w:t>33</w:t>
      </w:r>
      <w:r w:rsidRPr="007043AE">
        <w:rPr>
          <w:color w:val="000000" w:themeColor="text1"/>
          <w:lang w:val="en"/>
        </w:rPr>
        <w:t xml:space="preserve">(2), 4. </w:t>
      </w:r>
    </w:p>
    <w:p w14:paraId="246B0FD8" w14:textId="77777777" w:rsidR="005358DA" w:rsidRDefault="005358DA" w:rsidP="005358DA">
      <w:pPr>
        <w:rPr>
          <w:color w:val="000000" w:themeColor="text1"/>
          <w:lang w:val="en"/>
        </w:rPr>
      </w:pPr>
    </w:p>
    <w:p w14:paraId="5DEC6B07" w14:textId="33C27A5F" w:rsidR="005358DA" w:rsidRDefault="005358DA" w:rsidP="005358DA">
      <w:pPr>
        <w:rPr>
          <w:color w:val="000000" w:themeColor="text1"/>
          <w:lang w:val="en"/>
        </w:rPr>
      </w:pPr>
      <w:r w:rsidRPr="005358DA">
        <w:rPr>
          <w:color w:val="000000" w:themeColor="text1"/>
          <w:lang w:val="en"/>
        </w:rPr>
        <w:t xml:space="preserve">Broz, N. A., Blust, E. L., &amp; Bertelsen, C. D. (2016). SWIFT Reading: Sight Word Instruction is Fundamental </w:t>
      </w:r>
      <w:r w:rsidR="00D85DFE" w:rsidRPr="005358DA">
        <w:rPr>
          <w:color w:val="000000" w:themeColor="text1"/>
          <w:lang w:val="en"/>
        </w:rPr>
        <w:t>to</w:t>
      </w:r>
      <w:r w:rsidRPr="005358DA">
        <w:rPr>
          <w:color w:val="000000" w:themeColor="text1"/>
          <w:lang w:val="en"/>
        </w:rPr>
        <w:t xml:space="preserve"> Reading. </w:t>
      </w:r>
      <w:r w:rsidRPr="005358DA">
        <w:rPr>
          <w:i/>
          <w:iCs/>
          <w:color w:val="000000" w:themeColor="text1"/>
          <w:lang w:val="en"/>
        </w:rPr>
        <w:t>Literacy Practice &amp; Research</w:t>
      </w:r>
      <w:r w:rsidRPr="005358DA">
        <w:rPr>
          <w:color w:val="000000" w:themeColor="text1"/>
          <w:lang w:val="en"/>
        </w:rPr>
        <w:t xml:space="preserve">, </w:t>
      </w:r>
      <w:r w:rsidRPr="005358DA">
        <w:rPr>
          <w:i/>
          <w:iCs/>
          <w:color w:val="000000" w:themeColor="text1"/>
          <w:lang w:val="en"/>
        </w:rPr>
        <w:t>41</w:t>
      </w:r>
      <w:r w:rsidRPr="005358DA">
        <w:rPr>
          <w:color w:val="000000" w:themeColor="text1"/>
          <w:lang w:val="en"/>
        </w:rPr>
        <w:t xml:space="preserve">(3), 38-46. </w:t>
      </w:r>
    </w:p>
    <w:p w14:paraId="511325B9" w14:textId="669B02FF" w:rsidR="00877C5A" w:rsidRDefault="00877C5A" w:rsidP="005358DA">
      <w:pPr>
        <w:rPr>
          <w:color w:val="000000" w:themeColor="text1"/>
          <w:lang w:val="en"/>
        </w:rPr>
      </w:pPr>
    </w:p>
    <w:p w14:paraId="63CED3D7" w14:textId="10A1CBD4" w:rsidR="00877C5A" w:rsidRDefault="00877C5A" w:rsidP="005358DA">
      <w:pPr>
        <w:rPr>
          <w:color w:val="000000" w:themeColor="text1"/>
          <w:lang w:val="en"/>
        </w:rPr>
      </w:pPr>
    </w:p>
    <w:p w14:paraId="0E37A955" w14:textId="3F38FEC0" w:rsidR="00877C5A" w:rsidRDefault="00877C5A" w:rsidP="00877C5A">
      <w:pPr>
        <w:rPr>
          <w:b/>
          <w:color w:val="000000" w:themeColor="text1"/>
          <w:sz w:val="28"/>
          <w:szCs w:val="28"/>
          <w:lang w:val="en"/>
        </w:rPr>
      </w:pPr>
      <w:r w:rsidRPr="00877C5A">
        <w:rPr>
          <w:b/>
          <w:color w:val="000000" w:themeColor="text1"/>
          <w:sz w:val="28"/>
          <w:szCs w:val="28"/>
          <w:lang w:val="en"/>
        </w:rPr>
        <w:t>Practitioners/Theorists?</w:t>
      </w:r>
    </w:p>
    <w:p w14:paraId="0891E119" w14:textId="00A0A276" w:rsidR="008D6819" w:rsidRPr="008D6819" w:rsidRDefault="008D6819" w:rsidP="00877C5A">
      <w:pPr>
        <w:rPr>
          <w:color w:val="000000" w:themeColor="text1"/>
          <w:lang w:val="en"/>
        </w:rPr>
      </w:pPr>
      <w:r w:rsidRPr="008D6819">
        <w:rPr>
          <w:color w:val="000000" w:themeColor="text1"/>
          <w:lang w:val="en"/>
        </w:rPr>
        <w:t xml:space="preserve">The Two Theorists/Practitioners I’ve chosen are Richards and Rodgers. Their </w:t>
      </w:r>
      <w:bookmarkStart w:id="1" w:name="citation"/>
      <w:r w:rsidRPr="008D6819">
        <w:rPr>
          <w:color w:val="000000" w:themeColor="text1"/>
          <w:lang w:val="en"/>
        </w:rPr>
        <w:t>Method of approach, design, and procedure</w:t>
      </w:r>
      <w:bookmarkEnd w:id="1"/>
      <w:r w:rsidRPr="008D6819">
        <w:rPr>
          <w:color w:val="000000" w:themeColor="text1"/>
          <w:lang w:val="en"/>
        </w:rPr>
        <w:t xml:space="preserve"> are “A three-part distinction made some twenty years ago for analysis of language teaching practices using the terms approach, method, and technique. These terms will be used to label three interrelated elements of organization upon which language teaching practices are founded” (Richards &amp; Rodgers, 1982). </w:t>
      </w:r>
    </w:p>
    <w:p w14:paraId="2D8531A1" w14:textId="77777777" w:rsidR="008D6819" w:rsidRPr="008D6819" w:rsidRDefault="008D6819" w:rsidP="00877C5A">
      <w:pPr>
        <w:rPr>
          <w:color w:val="000000" w:themeColor="text1"/>
          <w:lang w:val="en"/>
        </w:rPr>
      </w:pPr>
    </w:p>
    <w:p w14:paraId="04C45D1E" w14:textId="5042612F" w:rsidR="00877C5A" w:rsidRDefault="00877C5A" w:rsidP="00877C5A">
      <w:pPr>
        <w:rPr>
          <w:color w:val="000000" w:themeColor="text1"/>
          <w:lang w:val="en"/>
        </w:rPr>
      </w:pPr>
      <w:r w:rsidRPr="008D6819">
        <w:rPr>
          <w:color w:val="000000" w:themeColor="text1"/>
          <w:lang w:val="en"/>
        </w:rPr>
        <w:t xml:space="preserve">Richards, J. C., &amp; Rodgers, T. (1982). Method: approach, design, and procedure. </w:t>
      </w:r>
      <w:r w:rsidRPr="008D6819">
        <w:rPr>
          <w:i/>
          <w:iCs/>
          <w:color w:val="000000" w:themeColor="text1"/>
          <w:lang w:val="en"/>
        </w:rPr>
        <w:t>TESOL Quarterly</w:t>
      </w:r>
      <w:r w:rsidRPr="008D6819">
        <w:rPr>
          <w:color w:val="000000" w:themeColor="text1"/>
          <w:lang w:val="en"/>
        </w:rPr>
        <w:t xml:space="preserve">, </w:t>
      </w:r>
      <w:r w:rsidRPr="008D6819">
        <w:rPr>
          <w:i/>
          <w:iCs/>
          <w:color w:val="000000" w:themeColor="text1"/>
          <w:lang w:val="en"/>
        </w:rPr>
        <w:t>16</w:t>
      </w:r>
      <w:r w:rsidRPr="008D6819">
        <w:rPr>
          <w:color w:val="000000" w:themeColor="text1"/>
          <w:lang w:val="en"/>
        </w:rPr>
        <w:t>153-168. doi:10.2307/3586789</w:t>
      </w:r>
    </w:p>
    <w:p w14:paraId="1D971A46" w14:textId="48D7ACDF" w:rsidR="008D1FA8" w:rsidRDefault="008D1FA8" w:rsidP="00877C5A">
      <w:pPr>
        <w:rPr>
          <w:color w:val="000000" w:themeColor="text1"/>
          <w:lang w:val="en"/>
        </w:rPr>
      </w:pPr>
    </w:p>
    <w:p w14:paraId="150FBEC1" w14:textId="47D6A1F5" w:rsidR="008D1FA8" w:rsidRDefault="008D1FA8" w:rsidP="00877C5A">
      <w:pPr>
        <w:rPr>
          <w:b/>
          <w:color w:val="000000" w:themeColor="text1"/>
          <w:sz w:val="28"/>
          <w:szCs w:val="28"/>
          <w:lang w:val="en"/>
        </w:rPr>
      </w:pPr>
      <w:r w:rsidRPr="008D1FA8">
        <w:rPr>
          <w:b/>
          <w:color w:val="000000" w:themeColor="text1"/>
          <w:sz w:val="28"/>
          <w:szCs w:val="28"/>
          <w:lang w:val="en"/>
        </w:rPr>
        <w:t xml:space="preserve">My proposed Intervention </w:t>
      </w:r>
    </w:p>
    <w:p w14:paraId="1010102B" w14:textId="2700B2A7" w:rsidR="008D1FA8" w:rsidRDefault="008D1FA8" w:rsidP="00877C5A">
      <w:pPr>
        <w:rPr>
          <w:color w:val="000000" w:themeColor="text1"/>
          <w:lang w:val="en"/>
        </w:rPr>
      </w:pPr>
      <w:r>
        <w:rPr>
          <w:color w:val="000000" w:themeColor="text1"/>
          <w:lang w:val="en"/>
        </w:rPr>
        <w:t>(Independent Variable)</w:t>
      </w:r>
    </w:p>
    <w:p w14:paraId="60D272AE" w14:textId="00D68C0C" w:rsidR="008D1FA8" w:rsidRDefault="008D1FA8" w:rsidP="00877C5A">
      <w:pPr>
        <w:rPr>
          <w:color w:val="000000" w:themeColor="text1"/>
          <w:lang w:val="en"/>
        </w:rPr>
      </w:pPr>
      <w:r>
        <w:rPr>
          <w:color w:val="000000" w:themeColor="text1"/>
          <w:lang w:val="en"/>
        </w:rPr>
        <w:t>My intervention for English Language Learners</w:t>
      </w:r>
      <w:r w:rsidR="0005190A">
        <w:rPr>
          <w:color w:val="000000" w:themeColor="text1"/>
          <w:lang w:val="en"/>
        </w:rPr>
        <w:t xml:space="preserve"> as I briefly stated above are</w:t>
      </w:r>
      <w:r>
        <w:rPr>
          <w:color w:val="000000" w:themeColor="text1"/>
          <w:lang w:val="en"/>
        </w:rPr>
        <w:t xml:space="preserve"> for students that are beginners in English</w:t>
      </w:r>
      <w:r w:rsidR="00D85DFE">
        <w:rPr>
          <w:color w:val="000000" w:themeColor="text1"/>
          <w:lang w:val="en"/>
        </w:rPr>
        <w:t xml:space="preserve"> working with more advance English speakers</w:t>
      </w:r>
      <w:r w:rsidR="0005190A">
        <w:rPr>
          <w:color w:val="000000" w:themeColor="text1"/>
          <w:lang w:val="en"/>
        </w:rPr>
        <w:t xml:space="preserve"> and English as a first language </w:t>
      </w:r>
      <w:r w:rsidR="00D85DFE">
        <w:rPr>
          <w:color w:val="000000" w:themeColor="text1"/>
          <w:lang w:val="en"/>
        </w:rPr>
        <w:t>learners,</w:t>
      </w:r>
      <w:r>
        <w:rPr>
          <w:color w:val="000000" w:themeColor="text1"/>
          <w:lang w:val="en"/>
        </w:rPr>
        <w:t xml:space="preserve"> to rehearse how the English Language is used by role play, drama, theatre, etc, by memorizing and reciting lines and stories. English is not an easy language to learn, so with extra activities such as role play, </w:t>
      </w:r>
      <w:r w:rsidR="0005190A">
        <w:rPr>
          <w:color w:val="000000" w:themeColor="text1"/>
          <w:lang w:val="en"/>
        </w:rPr>
        <w:t xml:space="preserve">this </w:t>
      </w:r>
      <w:r>
        <w:rPr>
          <w:color w:val="000000" w:themeColor="text1"/>
          <w:lang w:val="en"/>
        </w:rPr>
        <w:t xml:space="preserve">will be beneficial to helping English language learners </w:t>
      </w:r>
      <w:r>
        <w:rPr>
          <w:color w:val="000000" w:themeColor="text1"/>
          <w:lang w:val="en"/>
        </w:rPr>
        <w:lastRenderedPageBreak/>
        <w:t xml:space="preserve">become better at orally speaking English and connecting words successfully. To teach this, teachers can </w:t>
      </w:r>
      <w:r w:rsidR="001C7E88">
        <w:rPr>
          <w:color w:val="000000" w:themeColor="text1"/>
          <w:lang w:val="en"/>
        </w:rPr>
        <w:t>have an idea of an underlying story that students can relate to culturally, politically, etc. Involving their own life experience,</w:t>
      </w:r>
      <w:r w:rsidRPr="008D1FA8">
        <w:rPr>
          <w:color w:val="000000" w:themeColor="text1"/>
          <w:lang w:val="en"/>
        </w:rPr>
        <w:t xml:space="preserve"> they will have more enthusiasm to find out what the next scenario will be and </w:t>
      </w:r>
      <w:r w:rsidR="00D85DFE">
        <w:rPr>
          <w:color w:val="000000" w:themeColor="text1"/>
          <w:lang w:val="en"/>
        </w:rPr>
        <w:t xml:space="preserve">this </w:t>
      </w:r>
      <w:r w:rsidRPr="008D1FA8">
        <w:rPr>
          <w:color w:val="000000" w:themeColor="text1"/>
          <w:lang w:val="en"/>
        </w:rPr>
        <w:t xml:space="preserve">allows them to decide how each scenario will play out in terms of dialogue, each character’s personality, and so on. </w:t>
      </w:r>
      <w:r w:rsidR="001C7E88">
        <w:rPr>
          <w:color w:val="000000" w:themeColor="text1"/>
          <w:lang w:val="en"/>
        </w:rPr>
        <w:t>Another option, is for teachers to select books</w:t>
      </w:r>
      <w:r w:rsidR="0005190A">
        <w:rPr>
          <w:color w:val="000000" w:themeColor="text1"/>
          <w:lang w:val="en"/>
        </w:rPr>
        <w:t xml:space="preserve"> and or magazines</w:t>
      </w:r>
      <w:r w:rsidR="001C7E88">
        <w:rPr>
          <w:color w:val="000000" w:themeColor="text1"/>
          <w:lang w:val="en"/>
        </w:rPr>
        <w:t xml:space="preserve"> that have character roles already and distribute these character roles among the students. This way of learning can show an increase in student’s confidence and EL oral speaking. </w:t>
      </w:r>
    </w:p>
    <w:p w14:paraId="5B6A930E" w14:textId="229867B7" w:rsidR="008D1FA8" w:rsidRDefault="008D1FA8" w:rsidP="00877C5A">
      <w:pPr>
        <w:rPr>
          <w:color w:val="000000" w:themeColor="text1"/>
          <w:lang w:val="en"/>
        </w:rPr>
      </w:pPr>
    </w:p>
    <w:p w14:paraId="2298CA8A" w14:textId="2D558A1D" w:rsidR="008D1FA8" w:rsidRDefault="001C7E88" w:rsidP="00877C5A">
      <w:pPr>
        <w:rPr>
          <w:b/>
          <w:color w:val="000000" w:themeColor="text1"/>
          <w:sz w:val="28"/>
          <w:szCs w:val="28"/>
          <w:lang w:val="en"/>
        </w:rPr>
      </w:pPr>
      <w:r w:rsidRPr="001C7E88">
        <w:rPr>
          <w:b/>
          <w:color w:val="000000" w:themeColor="text1"/>
          <w:sz w:val="28"/>
          <w:szCs w:val="28"/>
          <w:lang w:val="en"/>
        </w:rPr>
        <w:t xml:space="preserve">How will you define (construct) and measure your intervention? </w:t>
      </w:r>
    </w:p>
    <w:p w14:paraId="45A05293" w14:textId="55C6120C" w:rsidR="001C7E88" w:rsidRDefault="001C7E88" w:rsidP="00877C5A">
      <w:pPr>
        <w:rPr>
          <w:color w:val="000000" w:themeColor="text1"/>
          <w:lang w:val="en"/>
        </w:rPr>
      </w:pPr>
      <w:r>
        <w:rPr>
          <w:color w:val="000000" w:themeColor="text1"/>
          <w:lang w:val="en"/>
        </w:rPr>
        <w:t>(Dependent Variable)</w:t>
      </w:r>
    </w:p>
    <w:p w14:paraId="6D63598A" w14:textId="421F948E" w:rsidR="00877C5A" w:rsidRPr="008D6819" w:rsidRDefault="001C7E88" w:rsidP="00877C5A">
      <w:pPr>
        <w:rPr>
          <w:color w:val="000000" w:themeColor="text1"/>
          <w:lang w:val="en"/>
        </w:rPr>
      </w:pPr>
      <w:r>
        <w:rPr>
          <w:color w:val="000000" w:themeColor="text1"/>
          <w:lang w:val="en"/>
        </w:rPr>
        <w:t>To measure my intervention, I will compare the level of confidence</w:t>
      </w:r>
      <w:r w:rsidR="005A0B0F">
        <w:rPr>
          <w:color w:val="000000" w:themeColor="text1"/>
          <w:lang w:val="en"/>
        </w:rPr>
        <w:t>, oral speaking, Language usage</w:t>
      </w:r>
      <w:r w:rsidR="00D85DFE">
        <w:rPr>
          <w:color w:val="000000" w:themeColor="text1"/>
          <w:lang w:val="en"/>
        </w:rPr>
        <w:t xml:space="preserve"> </w:t>
      </w:r>
      <w:r w:rsidR="005A0B0F">
        <w:rPr>
          <w:color w:val="000000" w:themeColor="text1"/>
          <w:lang w:val="en"/>
        </w:rPr>
        <w:t>before and after the intervention through oral assessments,</w:t>
      </w:r>
      <w:r w:rsidR="00D85DFE">
        <w:rPr>
          <w:color w:val="000000" w:themeColor="text1"/>
          <w:lang w:val="en"/>
        </w:rPr>
        <w:t xml:space="preserve"> exit slips, and group presentat</w:t>
      </w:r>
      <w:r w:rsidR="005A0B0F">
        <w:rPr>
          <w:color w:val="000000" w:themeColor="text1"/>
          <w:lang w:val="en"/>
        </w:rPr>
        <w:t xml:space="preserve">ions (acting out a play together).  </w:t>
      </w:r>
    </w:p>
    <w:p w14:paraId="2A154CFF" w14:textId="77777777" w:rsidR="00877C5A" w:rsidRPr="00877C5A" w:rsidRDefault="00877C5A" w:rsidP="005358DA">
      <w:pPr>
        <w:rPr>
          <w:color w:val="000000" w:themeColor="text1"/>
          <w:sz w:val="28"/>
          <w:szCs w:val="28"/>
          <w:lang w:val="en"/>
        </w:rPr>
      </w:pPr>
    </w:p>
    <w:p w14:paraId="4BDCB5F9" w14:textId="27A6FC3E" w:rsidR="007043AE" w:rsidRPr="00877C5A" w:rsidRDefault="007043AE" w:rsidP="00066E12">
      <w:pPr>
        <w:rPr>
          <w:b/>
          <w:color w:val="000000" w:themeColor="text1"/>
          <w:sz w:val="28"/>
          <w:szCs w:val="28"/>
          <w:lang w:val="en"/>
        </w:rPr>
      </w:pPr>
    </w:p>
    <w:p w14:paraId="4C279E9B" w14:textId="77777777" w:rsidR="005358DA" w:rsidRPr="00877C5A" w:rsidRDefault="005358DA" w:rsidP="00066E12">
      <w:pPr>
        <w:rPr>
          <w:b/>
          <w:color w:val="000000" w:themeColor="text1"/>
          <w:sz w:val="28"/>
          <w:szCs w:val="28"/>
          <w:lang w:val="en"/>
        </w:rPr>
      </w:pPr>
    </w:p>
    <w:p w14:paraId="796D35B8" w14:textId="77777777" w:rsidR="00066E12" w:rsidRPr="00877C5A" w:rsidRDefault="00066E12" w:rsidP="00066E12">
      <w:pPr>
        <w:rPr>
          <w:color w:val="000000" w:themeColor="text1"/>
          <w:sz w:val="28"/>
          <w:szCs w:val="28"/>
          <w:lang w:val="en"/>
        </w:rPr>
      </w:pPr>
    </w:p>
    <w:p w14:paraId="6DB2CC53" w14:textId="77777777" w:rsidR="00066E12" w:rsidRPr="00877C5A" w:rsidRDefault="00066E12" w:rsidP="003470CB">
      <w:pPr>
        <w:rPr>
          <w:color w:val="000000" w:themeColor="text1"/>
          <w:sz w:val="28"/>
          <w:szCs w:val="28"/>
          <w:lang w:val="en"/>
        </w:rPr>
      </w:pPr>
    </w:p>
    <w:p w14:paraId="5939CBA6" w14:textId="77777777" w:rsidR="00D85DFE" w:rsidRPr="00D85DFE" w:rsidRDefault="00D85DFE" w:rsidP="00D85DFE">
      <w:pPr>
        <w:rPr>
          <w:color w:val="000000" w:themeColor="text1"/>
          <w:sz w:val="28"/>
          <w:szCs w:val="28"/>
          <w:lang w:val="en"/>
        </w:rPr>
      </w:pPr>
    </w:p>
    <w:p w14:paraId="0A5A6631" w14:textId="77777777" w:rsidR="00D85DFE" w:rsidRPr="00D85DFE" w:rsidRDefault="00D85DFE" w:rsidP="00D85DFE">
      <w:pPr>
        <w:rPr>
          <w:color w:val="000000" w:themeColor="text1"/>
          <w:sz w:val="28"/>
          <w:szCs w:val="28"/>
          <w:lang w:val="en"/>
        </w:rPr>
      </w:pPr>
      <w:r w:rsidRPr="00D85DFE">
        <w:rPr>
          <w:color w:val="000000" w:themeColor="text1"/>
          <w:sz w:val="28"/>
          <w:szCs w:val="28"/>
          <w:lang w:val="en"/>
        </w:rPr>
        <w:t xml:space="preserve">Broz, N. A., Blust, E. L., &amp; Bertelsen, C. D. (2016). SWIFT Reading: Sight Word Instruction is Fundamental to Reading. </w:t>
      </w:r>
      <w:r w:rsidRPr="00D85DFE">
        <w:rPr>
          <w:i/>
          <w:iCs/>
          <w:color w:val="000000" w:themeColor="text1"/>
          <w:sz w:val="28"/>
          <w:szCs w:val="28"/>
          <w:lang w:val="en"/>
        </w:rPr>
        <w:t>Literacy Practice &amp; Research</w:t>
      </w:r>
      <w:r w:rsidRPr="00D85DFE">
        <w:rPr>
          <w:color w:val="000000" w:themeColor="text1"/>
          <w:sz w:val="28"/>
          <w:szCs w:val="28"/>
          <w:lang w:val="en"/>
        </w:rPr>
        <w:t xml:space="preserve">, </w:t>
      </w:r>
      <w:r w:rsidRPr="00D85DFE">
        <w:rPr>
          <w:i/>
          <w:iCs/>
          <w:color w:val="000000" w:themeColor="text1"/>
          <w:sz w:val="28"/>
          <w:szCs w:val="28"/>
          <w:lang w:val="en"/>
        </w:rPr>
        <w:t>41</w:t>
      </w:r>
      <w:r w:rsidRPr="00D85DFE">
        <w:rPr>
          <w:color w:val="000000" w:themeColor="text1"/>
          <w:sz w:val="28"/>
          <w:szCs w:val="28"/>
          <w:lang w:val="en"/>
        </w:rPr>
        <w:t xml:space="preserve">(3), 38-46. </w:t>
      </w:r>
    </w:p>
    <w:p w14:paraId="6E037B30" w14:textId="77777777" w:rsidR="00D85DFE" w:rsidRPr="00D85DFE" w:rsidRDefault="00D85DFE" w:rsidP="00D85DFE">
      <w:pPr>
        <w:rPr>
          <w:color w:val="000000" w:themeColor="text1"/>
          <w:sz w:val="28"/>
          <w:szCs w:val="28"/>
          <w:lang w:val="en"/>
        </w:rPr>
      </w:pPr>
    </w:p>
    <w:p w14:paraId="6107ADF8" w14:textId="616D4E9E" w:rsidR="00D85DFE" w:rsidRDefault="00D85DFE" w:rsidP="00D85DFE">
      <w:pPr>
        <w:rPr>
          <w:color w:val="000000" w:themeColor="text1"/>
          <w:sz w:val="28"/>
          <w:szCs w:val="28"/>
          <w:lang w:val="en"/>
        </w:rPr>
      </w:pPr>
      <w:r w:rsidRPr="00D85DFE">
        <w:rPr>
          <w:color w:val="000000" w:themeColor="text1"/>
          <w:sz w:val="28"/>
          <w:szCs w:val="28"/>
          <w:lang w:val="en"/>
        </w:rPr>
        <w:t xml:space="preserve">Collins, C. (2014). Maintaining language standardisation through ESOL practices. </w:t>
      </w:r>
      <w:r w:rsidRPr="00D85DFE">
        <w:rPr>
          <w:i/>
          <w:iCs/>
          <w:color w:val="000000" w:themeColor="text1"/>
          <w:sz w:val="28"/>
          <w:szCs w:val="28"/>
          <w:lang w:val="en"/>
        </w:rPr>
        <w:t>Language Issues</w:t>
      </w:r>
      <w:r w:rsidRPr="00D85DFE">
        <w:rPr>
          <w:color w:val="000000" w:themeColor="text1"/>
          <w:sz w:val="28"/>
          <w:szCs w:val="28"/>
          <w:lang w:val="en"/>
        </w:rPr>
        <w:t xml:space="preserve">, </w:t>
      </w:r>
      <w:r w:rsidRPr="00D85DFE">
        <w:rPr>
          <w:i/>
          <w:iCs/>
          <w:color w:val="000000" w:themeColor="text1"/>
          <w:sz w:val="28"/>
          <w:szCs w:val="28"/>
          <w:lang w:val="en"/>
        </w:rPr>
        <w:t>25</w:t>
      </w:r>
      <w:r w:rsidRPr="00D85DFE">
        <w:rPr>
          <w:color w:val="000000" w:themeColor="text1"/>
          <w:sz w:val="28"/>
          <w:szCs w:val="28"/>
          <w:lang w:val="en"/>
        </w:rPr>
        <w:t xml:space="preserve">(2), 19-32. </w:t>
      </w:r>
    </w:p>
    <w:p w14:paraId="396DDC90" w14:textId="46B35FFF" w:rsidR="00D85DFE" w:rsidRDefault="00D85DFE" w:rsidP="00D85DFE">
      <w:pPr>
        <w:rPr>
          <w:color w:val="000000" w:themeColor="text1"/>
          <w:sz w:val="28"/>
          <w:szCs w:val="28"/>
          <w:lang w:val="en"/>
        </w:rPr>
      </w:pPr>
    </w:p>
    <w:p w14:paraId="372EF1F9" w14:textId="77777777" w:rsidR="00D85DFE" w:rsidRPr="00D85DFE" w:rsidRDefault="00D85DFE" w:rsidP="00D85DFE">
      <w:pPr>
        <w:rPr>
          <w:color w:val="000000" w:themeColor="text1"/>
          <w:sz w:val="28"/>
          <w:szCs w:val="28"/>
          <w:lang w:val="en"/>
        </w:rPr>
      </w:pPr>
      <w:r w:rsidRPr="00D85DFE">
        <w:rPr>
          <w:color w:val="000000" w:themeColor="text1"/>
          <w:sz w:val="28"/>
          <w:szCs w:val="28"/>
          <w:lang w:val="en"/>
        </w:rPr>
        <w:t xml:space="preserve">Garrett, T. D., &amp; O'Connor, D. (2010). Readers' Theater: “Hold On, Let's Read It Again.”. </w:t>
      </w:r>
      <w:r w:rsidRPr="00D85DFE">
        <w:rPr>
          <w:i/>
          <w:iCs/>
          <w:color w:val="000000" w:themeColor="text1"/>
          <w:sz w:val="28"/>
          <w:szCs w:val="28"/>
          <w:lang w:val="en"/>
        </w:rPr>
        <w:t>Teaching Exceptional Children</w:t>
      </w:r>
      <w:r w:rsidRPr="00D85DFE">
        <w:rPr>
          <w:color w:val="000000" w:themeColor="text1"/>
          <w:sz w:val="28"/>
          <w:szCs w:val="28"/>
          <w:lang w:val="en"/>
        </w:rPr>
        <w:t xml:space="preserve">, </w:t>
      </w:r>
      <w:r w:rsidRPr="00D85DFE">
        <w:rPr>
          <w:i/>
          <w:iCs/>
          <w:color w:val="000000" w:themeColor="text1"/>
          <w:sz w:val="28"/>
          <w:szCs w:val="28"/>
          <w:lang w:val="en"/>
        </w:rPr>
        <w:t>43</w:t>
      </w:r>
      <w:r w:rsidRPr="00D85DFE">
        <w:rPr>
          <w:color w:val="000000" w:themeColor="text1"/>
          <w:sz w:val="28"/>
          <w:szCs w:val="28"/>
          <w:lang w:val="en"/>
        </w:rPr>
        <w:t xml:space="preserve">(1), 6-13. </w:t>
      </w:r>
    </w:p>
    <w:p w14:paraId="1F05B580" w14:textId="77777777" w:rsidR="00D85DFE" w:rsidRPr="00D85DFE" w:rsidRDefault="00D85DFE" w:rsidP="00D85DFE">
      <w:pPr>
        <w:rPr>
          <w:color w:val="000000" w:themeColor="text1"/>
          <w:sz w:val="28"/>
          <w:szCs w:val="28"/>
          <w:lang w:val="en"/>
        </w:rPr>
      </w:pPr>
    </w:p>
    <w:p w14:paraId="6552BDE8" w14:textId="512A56E3" w:rsidR="00D85DFE" w:rsidRPr="00D85DFE" w:rsidRDefault="00D85DFE" w:rsidP="00D85DFE">
      <w:pPr>
        <w:rPr>
          <w:color w:val="000000" w:themeColor="text1"/>
          <w:sz w:val="28"/>
          <w:szCs w:val="28"/>
          <w:lang w:val="en"/>
        </w:rPr>
      </w:pPr>
      <w:r w:rsidRPr="00D85DFE">
        <w:rPr>
          <w:color w:val="000000" w:themeColor="text1"/>
          <w:sz w:val="28"/>
          <w:szCs w:val="28"/>
          <w:lang w:val="en"/>
        </w:rPr>
        <w:t xml:space="preserve">Kelleher, M. E. (1997). Readers' theater and metacognition. </w:t>
      </w:r>
      <w:r w:rsidRPr="00D85DFE">
        <w:rPr>
          <w:i/>
          <w:iCs/>
          <w:color w:val="000000" w:themeColor="text1"/>
          <w:sz w:val="28"/>
          <w:szCs w:val="28"/>
          <w:lang w:val="en"/>
        </w:rPr>
        <w:t>New England Reading Association Journal</w:t>
      </w:r>
      <w:r w:rsidRPr="00D85DFE">
        <w:rPr>
          <w:color w:val="000000" w:themeColor="text1"/>
          <w:sz w:val="28"/>
          <w:szCs w:val="28"/>
          <w:lang w:val="en"/>
        </w:rPr>
        <w:t xml:space="preserve">, </w:t>
      </w:r>
      <w:r w:rsidRPr="00D85DFE">
        <w:rPr>
          <w:i/>
          <w:iCs/>
          <w:color w:val="000000" w:themeColor="text1"/>
          <w:sz w:val="28"/>
          <w:szCs w:val="28"/>
          <w:lang w:val="en"/>
        </w:rPr>
        <w:t>33</w:t>
      </w:r>
      <w:r w:rsidRPr="00D85DFE">
        <w:rPr>
          <w:color w:val="000000" w:themeColor="text1"/>
          <w:sz w:val="28"/>
          <w:szCs w:val="28"/>
          <w:lang w:val="en"/>
        </w:rPr>
        <w:t xml:space="preserve">(2), 4. </w:t>
      </w:r>
    </w:p>
    <w:p w14:paraId="324C537C" w14:textId="77777777" w:rsidR="00D85DFE" w:rsidRPr="00D85DFE" w:rsidRDefault="00D85DFE" w:rsidP="00D85DFE">
      <w:pPr>
        <w:rPr>
          <w:color w:val="000000" w:themeColor="text1"/>
          <w:sz w:val="28"/>
          <w:szCs w:val="28"/>
          <w:lang w:val="en"/>
        </w:rPr>
      </w:pPr>
    </w:p>
    <w:p w14:paraId="35FB4F4D" w14:textId="6801A012" w:rsidR="00D85DFE" w:rsidRDefault="00D85DFE" w:rsidP="00D85DFE">
      <w:pPr>
        <w:rPr>
          <w:color w:val="000000" w:themeColor="text1"/>
          <w:sz w:val="28"/>
          <w:szCs w:val="28"/>
          <w:lang w:val="en"/>
        </w:rPr>
      </w:pPr>
      <w:r w:rsidRPr="00D85DFE">
        <w:rPr>
          <w:color w:val="000000" w:themeColor="text1"/>
          <w:sz w:val="28"/>
          <w:szCs w:val="28"/>
          <w:lang w:val="en"/>
        </w:rPr>
        <w:t xml:space="preserve">Richards, J. C., &amp; Rodgers, T. (1982). Method: approach, design, and procedure. </w:t>
      </w:r>
      <w:r w:rsidRPr="00D85DFE">
        <w:rPr>
          <w:i/>
          <w:iCs/>
          <w:color w:val="000000" w:themeColor="text1"/>
          <w:sz w:val="28"/>
          <w:szCs w:val="28"/>
          <w:lang w:val="en"/>
        </w:rPr>
        <w:t>TESOL Quarterly</w:t>
      </w:r>
      <w:r w:rsidRPr="00D85DFE">
        <w:rPr>
          <w:color w:val="000000" w:themeColor="text1"/>
          <w:sz w:val="28"/>
          <w:szCs w:val="28"/>
          <w:lang w:val="en"/>
        </w:rPr>
        <w:t xml:space="preserve">, </w:t>
      </w:r>
      <w:r w:rsidRPr="00D85DFE">
        <w:rPr>
          <w:i/>
          <w:iCs/>
          <w:color w:val="000000" w:themeColor="text1"/>
          <w:sz w:val="28"/>
          <w:szCs w:val="28"/>
          <w:lang w:val="en"/>
        </w:rPr>
        <w:t>16</w:t>
      </w:r>
      <w:r w:rsidRPr="00D85DFE">
        <w:rPr>
          <w:color w:val="000000" w:themeColor="text1"/>
          <w:sz w:val="28"/>
          <w:szCs w:val="28"/>
          <w:lang w:val="en"/>
        </w:rPr>
        <w:t>153-168. doi:10.2307/3586789</w:t>
      </w:r>
    </w:p>
    <w:p w14:paraId="2166C974" w14:textId="7F4B24BA" w:rsidR="00D85DFE" w:rsidRDefault="00D85DFE" w:rsidP="00D85DFE">
      <w:pPr>
        <w:rPr>
          <w:color w:val="000000" w:themeColor="text1"/>
          <w:sz w:val="28"/>
          <w:szCs w:val="28"/>
          <w:lang w:val="en"/>
        </w:rPr>
      </w:pPr>
    </w:p>
    <w:p w14:paraId="14EB5BEF" w14:textId="6B9680EA" w:rsidR="00D85DFE" w:rsidRPr="00D85DFE" w:rsidRDefault="00D85DFE" w:rsidP="00D85DFE">
      <w:pPr>
        <w:rPr>
          <w:color w:val="000000" w:themeColor="text1"/>
          <w:sz w:val="28"/>
          <w:szCs w:val="28"/>
          <w:lang w:val="en"/>
        </w:rPr>
      </w:pPr>
      <w:r w:rsidRPr="00D85DFE">
        <w:rPr>
          <w:color w:val="000000" w:themeColor="text1"/>
          <w:sz w:val="28"/>
          <w:szCs w:val="28"/>
          <w:lang w:val="en"/>
        </w:rPr>
        <w:t xml:space="preserve">Weisenburger, S. (2009). Using Readers' Theater with Multicultural Literature. </w:t>
      </w:r>
      <w:r w:rsidRPr="00D85DFE">
        <w:rPr>
          <w:i/>
          <w:iCs/>
          <w:color w:val="000000" w:themeColor="text1"/>
          <w:sz w:val="28"/>
          <w:szCs w:val="28"/>
          <w:lang w:val="en"/>
        </w:rPr>
        <w:t>Education Digest</w:t>
      </w:r>
      <w:r w:rsidRPr="00D85DFE">
        <w:rPr>
          <w:color w:val="000000" w:themeColor="text1"/>
          <w:sz w:val="28"/>
          <w:szCs w:val="28"/>
          <w:lang w:val="en"/>
        </w:rPr>
        <w:t xml:space="preserve">, </w:t>
      </w:r>
      <w:r w:rsidRPr="00D85DFE">
        <w:rPr>
          <w:i/>
          <w:iCs/>
          <w:color w:val="000000" w:themeColor="text1"/>
          <w:sz w:val="28"/>
          <w:szCs w:val="28"/>
          <w:lang w:val="en"/>
        </w:rPr>
        <w:t>74</w:t>
      </w:r>
      <w:r w:rsidRPr="00D85DFE">
        <w:rPr>
          <w:color w:val="000000" w:themeColor="text1"/>
          <w:sz w:val="28"/>
          <w:szCs w:val="28"/>
          <w:lang w:val="en"/>
        </w:rPr>
        <w:t xml:space="preserve">(6), 55-57. </w:t>
      </w:r>
    </w:p>
    <w:p w14:paraId="10694BA3" w14:textId="35934DBB" w:rsidR="00696D63" w:rsidRDefault="00696D63" w:rsidP="003470CB">
      <w:pPr>
        <w:rPr>
          <w:color w:val="000000" w:themeColor="text1"/>
          <w:lang w:val="en"/>
        </w:rPr>
      </w:pPr>
    </w:p>
    <w:p w14:paraId="3C38E2D8" w14:textId="094994E5" w:rsidR="003470CB" w:rsidRPr="00D85DFE" w:rsidRDefault="00696D63" w:rsidP="003470CB">
      <w:pPr>
        <w:spacing w:after="160" w:line="259" w:lineRule="auto"/>
        <w:rPr>
          <w:sz w:val="28"/>
          <w:szCs w:val="28"/>
          <w:lang w:val="en"/>
        </w:rPr>
      </w:pPr>
      <w:r w:rsidRPr="00D85DFE">
        <w:rPr>
          <w:sz w:val="28"/>
          <w:szCs w:val="28"/>
          <w:lang w:val="en"/>
        </w:rPr>
        <w:t>https://en.wikipedia.org/wiki/Action_research</w:t>
      </w:r>
    </w:p>
    <w:p w14:paraId="6D635514" w14:textId="77777777" w:rsidR="003470CB" w:rsidRPr="003470CB" w:rsidRDefault="003470CB"/>
    <w:sectPr w:rsidR="003470CB" w:rsidRPr="003470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75CA1" w14:textId="77777777" w:rsidR="00D85DFE" w:rsidRDefault="00D85DFE" w:rsidP="00D85DFE">
      <w:r>
        <w:separator/>
      </w:r>
    </w:p>
  </w:endnote>
  <w:endnote w:type="continuationSeparator" w:id="0">
    <w:p w14:paraId="3BE15C1C" w14:textId="77777777" w:rsidR="00D85DFE" w:rsidRDefault="00D85DFE" w:rsidP="00D85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9122C" w14:textId="77777777" w:rsidR="00D85DFE" w:rsidRDefault="00D85DFE" w:rsidP="00D85DFE">
      <w:r>
        <w:separator/>
      </w:r>
    </w:p>
  </w:footnote>
  <w:footnote w:type="continuationSeparator" w:id="0">
    <w:p w14:paraId="4EB19A39" w14:textId="77777777" w:rsidR="00D85DFE" w:rsidRDefault="00D85DFE" w:rsidP="00D85D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0CB"/>
    <w:rsid w:val="0005190A"/>
    <w:rsid w:val="00066E12"/>
    <w:rsid w:val="00146B59"/>
    <w:rsid w:val="001C7E88"/>
    <w:rsid w:val="00255A2E"/>
    <w:rsid w:val="00265EC5"/>
    <w:rsid w:val="0027573F"/>
    <w:rsid w:val="003470CB"/>
    <w:rsid w:val="003D2F57"/>
    <w:rsid w:val="0048223C"/>
    <w:rsid w:val="005358DA"/>
    <w:rsid w:val="005A0B0F"/>
    <w:rsid w:val="00666E0D"/>
    <w:rsid w:val="00684F73"/>
    <w:rsid w:val="00696D63"/>
    <w:rsid w:val="007043AE"/>
    <w:rsid w:val="007E62CB"/>
    <w:rsid w:val="00877C5A"/>
    <w:rsid w:val="008D1FA8"/>
    <w:rsid w:val="008D6819"/>
    <w:rsid w:val="00A13B5A"/>
    <w:rsid w:val="00AB2512"/>
    <w:rsid w:val="00B47FC5"/>
    <w:rsid w:val="00CB7A84"/>
    <w:rsid w:val="00D85DFE"/>
    <w:rsid w:val="00D92C50"/>
    <w:rsid w:val="00E24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A54D2"/>
  <w15:chartTrackingRefBased/>
  <w15:docId w15:val="{97779E8B-F33E-4BED-B82D-8AED4BC91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70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70CB"/>
    <w:rPr>
      <w:color w:val="0563C1" w:themeColor="hyperlink"/>
      <w:u w:val="single"/>
    </w:rPr>
  </w:style>
  <w:style w:type="paragraph" w:styleId="Header">
    <w:name w:val="header"/>
    <w:basedOn w:val="Normal"/>
    <w:link w:val="HeaderChar"/>
    <w:uiPriority w:val="99"/>
    <w:unhideWhenUsed/>
    <w:rsid w:val="00D85DFE"/>
    <w:pPr>
      <w:tabs>
        <w:tab w:val="center" w:pos="4680"/>
        <w:tab w:val="right" w:pos="9360"/>
      </w:tabs>
    </w:pPr>
  </w:style>
  <w:style w:type="character" w:customStyle="1" w:styleId="HeaderChar">
    <w:name w:val="Header Char"/>
    <w:basedOn w:val="DefaultParagraphFont"/>
    <w:link w:val="Header"/>
    <w:uiPriority w:val="99"/>
    <w:rsid w:val="00D85DF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85DFE"/>
    <w:pPr>
      <w:tabs>
        <w:tab w:val="center" w:pos="4680"/>
        <w:tab w:val="right" w:pos="9360"/>
      </w:tabs>
    </w:pPr>
  </w:style>
  <w:style w:type="character" w:customStyle="1" w:styleId="FooterChar">
    <w:name w:val="Footer Char"/>
    <w:basedOn w:val="DefaultParagraphFont"/>
    <w:link w:val="Footer"/>
    <w:uiPriority w:val="99"/>
    <w:rsid w:val="00D85DF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124481">
      <w:bodyDiv w:val="1"/>
      <w:marLeft w:val="0"/>
      <w:marRight w:val="0"/>
      <w:marTop w:val="0"/>
      <w:marBottom w:val="0"/>
      <w:divBdr>
        <w:top w:val="none" w:sz="0" w:space="0" w:color="auto"/>
        <w:left w:val="none" w:sz="0" w:space="0" w:color="auto"/>
        <w:bottom w:val="none" w:sz="0" w:space="0" w:color="auto"/>
        <w:right w:val="none" w:sz="0" w:space="0" w:color="auto"/>
      </w:divBdr>
      <w:divsChild>
        <w:div w:id="973873588">
          <w:marLeft w:val="0"/>
          <w:marRight w:val="0"/>
          <w:marTop w:val="0"/>
          <w:marBottom w:val="0"/>
          <w:divBdr>
            <w:top w:val="none" w:sz="0" w:space="0" w:color="auto"/>
            <w:left w:val="none" w:sz="0" w:space="0" w:color="auto"/>
            <w:bottom w:val="none" w:sz="0" w:space="0" w:color="auto"/>
            <w:right w:val="none" w:sz="0" w:space="0" w:color="auto"/>
          </w:divBdr>
          <w:divsChild>
            <w:div w:id="1904486074">
              <w:marLeft w:val="0"/>
              <w:marRight w:val="0"/>
              <w:marTop w:val="0"/>
              <w:marBottom w:val="0"/>
              <w:divBdr>
                <w:top w:val="none" w:sz="0" w:space="0" w:color="auto"/>
                <w:left w:val="none" w:sz="0" w:space="0" w:color="auto"/>
                <w:bottom w:val="none" w:sz="0" w:space="0" w:color="auto"/>
                <w:right w:val="none" w:sz="0" w:space="0" w:color="auto"/>
              </w:divBdr>
              <w:divsChild>
                <w:div w:id="1687899111">
                  <w:marLeft w:val="0"/>
                  <w:marRight w:val="0"/>
                  <w:marTop w:val="0"/>
                  <w:marBottom w:val="0"/>
                  <w:divBdr>
                    <w:top w:val="none" w:sz="0" w:space="0" w:color="auto"/>
                    <w:left w:val="none" w:sz="0" w:space="0" w:color="auto"/>
                    <w:bottom w:val="none" w:sz="0" w:space="0" w:color="auto"/>
                    <w:right w:val="none" w:sz="0" w:space="0" w:color="auto"/>
                  </w:divBdr>
                  <w:divsChild>
                    <w:div w:id="1793817094">
                      <w:marLeft w:val="0"/>
                      <w:marRight w:val="0"/>
                      <w:marTop w:val="0"/>
                      <w:marBottom w:val="0"/>
                      <w:divBdr>
                        <w:top w:val="none" w:sz="0" w:space="0" w:color="auto"/>
                        <w:left w:val="none" w:sz="0" w:space="0" w:color="auto"/>
                        <w:bottom w:val="none" w:sz="0" w:space="0" w:color="auto"/>
                        <w:right w:val="none" w:sz="0" w:space="0" w:color="auto"/>
                      </w:divBdr>
                      <w:divsChild>
                        <w:div w:id="523859982">
                          <w:marLeft w:val="0"/>
                          <w:marRight w:val="0"/>
                          <w:marTop w:val="0"/>
                          <w:marBottom w:val="0"/>
                          <w:divBdr>
                            <w:top w:val="none" w:sz="0" w:space="0" w:color="auto"/>
                            <w:left w:val="none" w:sz="0" w:space="0" w:color="auto"/>
                            <w:bottom w:val="none" w:sz="0" w:space="0" w:color="auto"/>
                            <w:right w:val="none" w:sz="0" w:space="0" w:color="auto"/>
                          </w:divBdr>
                          <w:divsChild>
                            <w:div w:id="1138569931">
                              <w:marLeft w:val="0"/>
                              <w:marRight w:val="0"/>
                              <w:marTop w:val="0"/>
                              <w:marBottom w:val="0"/>
                              <w:divBdr>
                                <w:top w:val="none" w:sz="0" w:space="0" w:color="auto"/>
                                <w:left w:val="none" w:sz="0" w:space="0" w:color="auto"/>
                                <w:bottom w:val="none" w:sz="0" w:space="0" w:color="auto"/>
                                <w:right w:val="none" w:sz="0" w:space="0" w:color="auto"/>
                              </w:divBdr>
                              <w:divsChild>
                                <w:div w:id="894701701">
                                  <w:marLeft w:val="0"/>
                                  <w:marRight w:val="0"/>
                                  <w:marTop w:val="0"/>
                                  <w:marBottom w:val="0"/>
                                  <w:divBdr>
                                    <w:top w:val="none" w:sz="0" w:space="0" w:color="auto"/>
                                    <w:left w:val="none" w:sz="0" w:space="0" w:color="auto"/>
                                    <w:bottom w:val="none" w:sz="0" w:space="0" w:color="auto"/>
                                    <w:right w:val="none" w:sz="0" w:space="0" w:color="auto"/>
                                  </w:divBdr>
                                  <w:divsChild>
                                    <w:div w:id="1782216594">
                                      <w:marLeft w:val="0"/>
                                      <w:marRight w:val="0"/>
                                      <w:marTop w:val="0"/>
                                      <w:marBottom w:val="0"/>
                                      <w:divBdr>
                                        <w:top w:val="none" w:sz="0" w:space="0" w:color="auto"/>
                                        <w:left w:val="none" w:sz="0" w:space="0" w:color="auto"/>
                                        <w:bottom w:val="none" w:sz="0" w:space="0" w:color="auto"/>
                                        <w:right w:val="none" w:sz="0" w:space="0" w:color="auto"/>
                                      </w:divBdr>
                                      <w:divsChild>
                                        <w:div w:id="19178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9382912">
      <w:bodyDiv w:val="1"/>
      <w:marLeft w:val="0"/>
      <w:marRight w:val="0"/>
      <w:marTop w:val="0"/>
      <w:marBottom w:val="0"/>
      <w:divBdr>
        <w:top w:val="none" w:sz="0" w:space="0" w:color="auto"/>
        <w:left w:val="none" w:sz="0" w:space="0" w:color="auto"/>
        <w:bottom w:val="none" w:sz="0" w:space="0" w:color="auto"/>
        <w:right w:val="none" w:sz="0" w:space="0" w:color="auto"/>
      </w:divBdr>
      <w:divsChild>
        <w:div w:id="2008632390">
          <w:marLeft w:val="0"/>
          <w:marRight w:val="0"/>
          <w:marTop w:val="0"/>
          <w:marBottom w:val="0"/>
          <w:divBdr>
            <w:top w:val="none" w:sz="0" w:space="0" w:color="auto"/>
            <w:left w:val="none" w:sz="0" w:space="0" w:color="auto"/>
            <w:bottom w:val="none" w:sz="0" w:space="0" w:color="auto"/>
            <w:right w:val="none" w:sz="0" w:space="0" w:color="auto"/>
          </w:divBdr>
          <w:divsChild>
            <w:div w:id="1066295553">
              <w:marLeft w:val="0"/>
              <w:marRight w:val="0"/>
              <w:marTop w:val="0"/>
              <w:marBottom w:val="0"/>
              <w:divBdr>
                <w:top w:val="none" w:sz="0" w:space="0" w:color="auto"/>
                <w:left w:val="none" w:sz="0" w:space="0" w:color="auto"/>
                <w:bottom w:val="none" w:sz="0" w:space="0" w:color="auto"/>
                <w:right w:val="none" w:sz="0" w:space="0" w:color="auto"/>
              </w:divBdr>
              <w:divsChild>
                <w:div w:id="1238395706">
                  <w:marLeft w:val="0"/>
                  <w:marRight w:val="0"/>
                  <w:marTop w:val="0"/>
                  <w:marBottom w:val="0"/>
                  <w:divBdr>
                    <w:top w:val="none" w:sz="0" w:space="0" w:color="auto"/>
                    <w:left w:val="none" w:sz="0" w:space="0" w:color="auto"/>
                    <w:bottom w:val="none" w:sz="0" w:space="0" w:color="auto"/>
                    <w:right w:val="none" w:sz="0" w:space="0" w:color="auto"/>
                  </w:divBdr>
                  <w:divsChild>
                    <w:div w:id="203255537">
                      <w:marLeft w:val="0"/>
                      <w:marRight w:val="0"/>
                      <w:marTop w:val="0"/>
                      <w:marBottom w:val="0"/>
                      <w:divBdr>
                        <w:top w:val="none" w:sz="0" w:space="0" w:color="auto"/>
                        <w:left w:val="none" w:sz="0" w:space="0" w:color="auto"/>
                        <w:bottom w:val="none" w:sz="0" w:space="0" w:color="auto"/>
                        <w:right w:val="none" w:sz="0" w:space="0" w:color="auto"/>
                      </w:divBdr>
                      <w:divsChild>
                        <w:div w:id="1340424530">
                          <w:marLeft w:val="0"/>
                          <w:marRight w:val="0"/>
                          <w:marTop w:val="0"/>
                          <w:marBottom w:val="0"/>
                          <w:divBdr>
                            <w:top w:val="none" w:sz="0" w:space="0" w:color="auto"/>
                            <w:left w:val="none" w:sz="0" w:space="0" w:color="auto"/>
                            <w:bottom w:val="none" w:sz="0" w:space="0" w:color="auto"/>
                            <w:right w:val="none" w:sz="0" w:space="0" w:color="auto"/>
                          </w:divBdr>
                          <w:divsChild>
                            <w:div w:id="1397780877">
                              <w:marLeft w:val="0"/>
                              <w:marRight w:val="0"/>
                              <w:marTop w:val="0"/>
                              <w:marBottom w:val="0"/>
                              <w:divBdr>
                                <w:top w:val="none" w:sz="0" w:space="0" w:color="auto"/>
                                <w:left w:val="none" w:sz="0" w:space="0" w:color="auto"/>
                                <w:bottom w:val="none" w:sz="0" w:space="0" w:color="auto"/>
                                <w:right w:val="none" w:sz="0" w:space="0" w:color="auto"/>
                              </w:divBdr>
                              <w:divsChild>
                                <w:div w:id="1958172173">
                                  <w:marLeft w:val="0"/>
                                  <w:marRight w:val="0"/>
                                  <w:marTop w:val="0"/>
                                  <w:marBottom w:val="0"/>
                                  <w:divBdr>
                                    <w:top w:val="none" w:sz="0" w:space="0" w:color="auto"/>
                                    <w:left w:val="none" w:sz="0" w:space="0" w:color="auto"/>
                                    <w:bottom w:val="none" w:sz="0" w:space="0" w:color="auto"/>
                                    <w:right w:val="none" w:sz="0" w:space="0" w:color="auto"/>
                                  </w:divBdr>
                                  <w:divsChild>
                                    <w:div w:id="799222456">
                                      <w:marLeft w:val="0"/>
                                      <w:marRight w:val="0"/>
                                      <w:marTop w:val="0"/>
                                      <w:marBottom w:val="0"/>
                                      <w:divBdr>
                                        <w:top w:val="none" w:sz="0" w:space="0" w:color="auto"/>
                                        <w:left w:val="none" w:sz="0" w:space="0" w:color="auto"/>
                                        <w:bottom w:val="none" w:sz="0" w:space="0" w:color="auto"/>
                                        <w:right w:val="none" w:sz="0" w:space="0" w:color="auto"/>
                                      </w:divBdr>
                                      <w:divsChild>
                                        <w:div w:id="141612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644707">
      <w:bodyDiv w:val="1"/>
      <w:marLeft w:val="0"/>
      <w:marRight w:val="0"/>
      <w:marTop w:val="0"/>
      <w:marBottom w:val="0"/>
      <w:divBdr>
        <w:top w:val="none" w:sz="0" w:space="0" w:color="auto"/>
        <w:left w:val="none" w:sz="0" w:space="0" w:color="auto"/>
        <w:bottom w:val="none" w:sz="0" w:space="0" w:color="auto"/>
        <w:right w:val="none" w:sz="0" w:space="0" w:color="auto"/>
      </w:divBdr>
      <w:divsChild>
        <w:div w:id="1187787144">
          <w:marLeft w:val="0"/>
          <w:marRight w:val="0"/>
          <w:marTop w:val="0"/>
          <w:marBottom w:val="0"/>
          <w:divBdr>
            <w:top w:val="none" w:sz="0" w:space="0" w:color="auto"/>
            <w:left w:val="none" w:sz="0" w:space="0" w:color="auto"/>
            <w:bottom w:val="none" w:sz="0" w:space="0" w:color="auto"/>
            <w:right w:val="none" w:sz="0" w:space="0" w:color="auto"/>
          </w:divBdr>
          <w:divsChild>
            <w:div w:id="613946111">
              <w:marLeft w:val="0"/>
              <w:marRight w:val="0"/>
              <w:marTop w:val="0"/>
              <w:marBottom w:val="0"/>
              <w:divBdr>
                <w:top w:val="none" w:sz="0" w:space="0" w:color="auto"/>
                <w:left w:val="none" w:sz="0" w:space="0" w:color="auto"/>
                <w:bottom w:val="none" w:sz="0" w:space="0" w:color="auto"/>
                <w:right w:val="none" w:sz="0" w:space="0" w:color="auto"/>
              </w:divBdr>
              <w:divsChild>
                <w:div w:id="237403369">
                  <w:marLeft w:val="0"/>
                  <w:marRight w:val="0"/>
                  <w:marTop w:val="0"/>
                  <w:marBottom w:val="0"/>
                  <w:divBdr>
                    <w:top w:val="none" w:sz="0" w:space="0" w:color="auto"/>
                    <w:left w:val="none" w:sz="0" w:space="0" w:color="auto"/>
                    <w:bottom w:val="none" w:sz="0" w:space="0" w:color="auto"/>
                    <w:right w:val="none" w:sz="0" w:space="0" w:color="auto"/>
                  </w:divBdr>
                  <w:divsChild>
                    <w:div w:id="1962107181">
                      <w:marLeft w:val="0"/>
                      <w:marRight w:val="0"/>
                      <w:marTop w:val="0"/>
                      <w:marBottom w:val="0"/>
                      <w:divBdr>
                        <w:top w:val="none" w:sz="0" w:space="0" w:color="auto"/>
                        <w:left w:val="none" w:sz="0" w:space="0" w:color="auto"/>
                        <w:bottom w:val="none" w:sz="0" w:space="0" w:color="auto"/>
                        <w:right w:val="none" w:sz="0" w:space="0" w:color="auto"/>
                      </w:divBdr>
                      <w:divsChild>
                        <w:div w:id="1383823712">
                          <w:marLeft w:val="0"/>
                          <w:marRight w:val="0"/>
                          <w:marTop w:val="0"/>
                          <w:marBottom w:val="0"/>
                          <w:divBdr>
                            <w:top w:val="none" w:sz="0" w:space="0" w:color="auto"/>
                            <w:left w:val="none" w:sz="0" w:space="0" w:color="auto"/>
                            <w:bottom w:val="none" w:sz="0" w:space="0" w:color="auto"/>
                            <w:right w:val="none" w:sz="0" w:space="0" w:color="auto"/>
                          </w:divBdr>
                          <w:divsChild>
                            <w:div w:id="219291499">
                              <w:marLeft w:val="0"/>
                              <w:marRight w:val="0"/>
                              <w:marTop w:val="0"/>
                              <w:marBottom w:val="0"/>
                              <w:divBdr>
                                <w:top w:val="none" w:sz="0" w:space="0" w:color="auto"/>
                                <w:left w:val="none" w:sz="0" w:space="0" w:color="auto"/>
                                <w:bottom w:val="none" w:sz="0" w:space="0" w:color="auto"/>
                                <w:right w:val="none" w:sz="0" w:space="0" w:color="auto"/>
                              </w:divBdr>
                              <w:divsChild>
                                <w:div w:id="181481826">
                                  <w:marLeft w:val="0"/>
                                  <w:marRight w:val="0"/>
                                  <w:marTop w:val="0"/>
                                  <w:marBottom w:val="0"/>
                                  <w:divBdr>
                                    <w:top w:val="none" w:sz="0" w:space="0" w:color="auto"/>
                                    <w:left w:val="none" w:sz="0" w:space="0" w:color="auto"/>
                                    <w:bottom w:val="none" w:sz="0" w:space="0" w:color="auto"/>
                                    <w:right w:val="none" w:sz="0" w:space="0" w:color="auto"/>
                                  </w:divBdr>
                                  <w:divsChild>
                                    <w:div w:id="1835221584">
                                      <w:marLeft w:val="0"/>
                                      <w:marRight w:val="0"/>
                                      <w:marTop w:val="0"/>
                                      <w:marBottom w:val="0"/>
                                      <w:divBdr>
                                        <w:top w:val="none" w:sz="0" w:space="0" w:color="auto"/>
                                        <w:left w:val="none" w:sz="0" w:space="0" w:color="auto"/>
                                        <w:bottom w:val="none" w:sz="0" w:space="0" w:color="auto"/>
                                        <w:right w:val="none" w:sz="0" w:space="0" w:color="auto"/>
                                      </w:divBdr>
                                      <w:divsChild>
                                        <w:div w:id="11114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8372398">
      <w:bodyDiv w:val="1"/>
      <w:marLeft w:val="0"/>
      <w:marRight w:val="0"/>
      <w:marTop w:val="0"/>
      <w:marBottom w:val="0"/>
      <w:divBdr>
        <w:top w:val="none" w:sz="0" w:space="0" w:color="auto"/>
        <w:left w:val="none" w:sz="0" w:space="0" w:color="auto"/>
        <w:bottom w:val="none" w:sz="0" w:space="0" w:color="auto"/>
        <w:right w:val="none" w:sz="0" w:space="0" w:color="auto"/>
      </w:divBdr>
      <w:divsChild>
        <w:div w:id="1908608593">
          <w:marLeft w:val="0"/>
          <w:marRight w:val="0"/>
          <w:marTop w:val="0"/>
          <w:marBottom w:val="0"/>
          <w:divBdr>
            <w:top w:val="none" w:sz="0" w:space="0" w:color="auto"/>
            <w:left w:val="none" w:sz="0" w:space="0" w:color="auto"/>
            <w:bottom w:val="none" w:sz="0" w:space="0" w:color="auto"/>
            <w:right w:val="none" w:sz="0" w:space="0" w:color="auto"/>
          </w:divBdr>
          <w:divsChild>
            <w:div w:id="1468015745">
              <w:marLeft w:val="0"/>
              <w:marRight w:val="0"/>
              <w:marTop w:val="0"/>
              <w:marBottom w:val="0"/>
              <w:divBdr>
                <w:top w:val="none" w:sz="0" w:space="0" w:color="auto"/>
                <w:left w:val="none" w:sz="0" w:space="0" w:color="auto"/>
                <w:bottom w:val="none" w:sz="0" w:space="0" w:color="auto"/>
                <w:right w:val="none" w:sz="0" w:space="0" w:color="auto"/>
              </w:divBdr>
              <w:divsChild>
                <w:div w:id="1091320928">
                  <w:marLeft w:val="0"/>
                  <w:marRight w:val="0"/>
                  <w:marTop w:val="0"/>
                  <w:marBottom w:val="0"/>
                  <w:divBdr>
                    <w:top w:val="none" w:sz="0" w:space="0" w:color="auto"/>
                    <w:left w:val="none" w:sz="0" w:space="0" w:color="auto"/>
                    <w:bottom w:val="none" w:sz="0" w:space="0" w:color="auto"/>
                    <w:right w:val="none" w:sz="0" w:space="0" w:color="auto"/>
                  </w:divBdr>
                  <w:divsChild>
                    <w:div w:id="1518537337">
                      <w:marLeft w:val="0"/>
                      <w:marRight w:val="0"/>
                      <w:marTop w:val="0"/>
                      <w:marBottom w:val="0"/>
                      <w:divBdr>
                        <w:top w:val="none" w:sz="0" w:space="0" w:color="auto"/>
                        <w:left w:val="none" w:sz="0" w:space="0" w:color="auto"/>
                        <w:bottom w:val="none" w:sz="0" w:space="0" w:color="auto"/>
                        <w:right w:val="none" w:sz="0" w:space="0" w:color="auto"/>
                      </w:divBdr>
                      <w:divsChild>
                        <w:div w:id="1813447375">
                          <w:marLeft w:val="0"/>
                          <w:marRight w:val="0"/>
                          <w:marTop w:val="0"/>
                          <w:marBottom w:val="0"/>
                          <w:divBdr>
                            <w:top w:val="none" w:sz="0" w:space="0" w:color="auto"/>
                            <w:left w:val="none" w:sz="0" w:space="0" w:color="auto"/>
                            <w:bottom w:val="none" w:sz="0" w:space="0" w:color="auto"/>
                            <w:right w:val="none" w:sz="0" w:space="0" w:color="auto"/>
                          </w:divBdr>
                          <w:divsChild>
                            <w:div w:id="666250726">
                              <w:marLeft w:val="0"/>
                              <w:marRight w:val="0"/>
                              <w:marTop w:val="0"/>
                              <w:marBottom w:val="0"/>
                              <w:divBdr>
                                <w:top w:val="none" w:sz="0" w:space="0" w:color="auto"/>
                                <w:left w:val="none" w:sz="0" w:space="0" w:color="auto"/>
                                <w:bottom w:val="none" w:sz="0" w:space="0" w:color="auto"/>
                                <w:right w:val="none" w:sz="0" w:space="0" w:color="auto"/>
                              </w:divBdr>
                              <w:divsChild>
                                <w:div w:id="1707025702">
                                  <w:marLeft w:val="0"/>
                                  <w:marRight w:val="0"/>
                                  <w:marTop w:val="0"/>
                                  <w:marBottom w:val="0"/>
                                  <w:divBdr>
                                    <w:top w:val="none" w:sz="0" w:space="0" w:color="auto"/>
                                    <w:left w:val="none" w:sz="0" w:space="0" w:color="auto"/>
                                    <w:bottom w:val="none" w:sz="0" w:space="0" w:color="auto"/>
                                    <w:right w:val="none" w:sz="0" w:space="0" w:color="auto"/>
                                  </w:divBdr>
                                  <w:divsChild>
                                    <w:div w:id="2137406734">
                                      <w:marLeft w:val="0"/>
                                      <w:marRight w:val="0"/>
                                      <w:marTop w:val="0"/>
                                      <w:marBottom w:val="0"/>
                                      <w:divBdr>
                                        <w:top w:val="none" w:sz="0" w:space="0" w:color="auto"/>
                                        <w:left w:val="none" w:sz="0" w:space="0" w:color="auto"/>
                                        <w:bottom w:val="none" w:sz="0" w:space="0" w:color="auto"/>
                                        <w:right w:val="none" w:sz="0" w:space="0" w:color="auto"/>
                                      </w:divBdr>
                                      <w:divsChild>
                                        <w:div w:id="109100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1429009">
      <w:bodyDiv w:val="1"/>
      <w:marLeft w:val="0"/>
      <w:marRight w:val="0"/>
      <w:marTop w:val="0"/>
      <w:marBottom w:val="0"/>
      <w:divBdr>
        <w:top w:val="none" w:sz="0" w:space="0" w:color="auto"/>
        <w:left w:val="none" w:sz="0" w:space="0" w:color="auto"/>
        <w:bottom w:val="none" w:sz="0" w:space="0" w:color="auto"/>
        <w:right w:val="none" w:sz="0" w:space="0" w:color="auto"/>
      </w:divBdr>
      <w:divsChild>
        <w:div w:id="2710780">
          <w:marLeft w:val="0"/>
          <w:marRight w:val="0"/>
          <w:marTop w:val="0"/>
          <w:marBottom w:val="0"/>
          <w:divBdr>
            <w:top w:val="none" w:sz="0" w:space="0" w:color="auto"/>
            <w:left w:val="none" w:sz="0" w:space="0" w:color="auto"/>
            <w:bottom w:val="none" w:sz="0" w:space="0" w:color="auto"/>
            <w:right w:val="none" w:sz="0" w:space="0" w:color="auto"/>
          </w:divBdr>
          <w:divsChild>
            <w:div w:id="1731614783">
              <w:marLeft w:val="0"/>
              <w:marRight w:val="0"/>
              <w:marTop w:val="0"/>
              <w:marBottom w:val="0"/>
              <w:divBdr>
                <w:top w:val="none" w:sz="0" w:space="0" w:color="auto"/>
                <w:left w:val="none" w:sz="0" w:space="0" w:color="auto"/>
                <w:bottom w:val="none" w:sz="0" w:space="0" w:color="auto"/>
                <w:right w:val="none" w:sz="0" w:space="0" w:color="auto"/>
              </w:divBdr>
              <w:divsChild>
                <w:div w:id="161160844">
                  <w:marLeft w:val="0"/>
                  <w:marRight w:val="0"/>
                  <w:marTop w:val="0"/>
                  <w:marBottom w:val="0"/>
                  <w:divBdr>
                    <w:top w:val="none" w:sz="0" w:space="0" w:color="auto"/>
                    <w:left w:val="none" w:sz="0" w:space="0" w:color="auto"/>
                    <w:bottom w:val="none" w:sz="0" w:space="0" w:color="auto"/>
                    <w:right w:val="none" w:sz="0" w:space="0" w:color="auto"/>
                  </w:divBdr>
                  <w:divsChild>
                    <w:div w:id="907417335">
                      <w:marLeft w:val="0"/>
                      <w:marRight w:val="0"/>
                      <w:marTop w:val="0"/>
                      <w:marBottom w:val="0"/>
                      <w:divBdr>
                        <w:top w:val="none" w:sz="0" w:space="0" w:color="auto"/>
                        <w:left w:val="none" w:sz="0" w:space="0" w:color="auto"/>
                        <w:bottom w:val="none" w:sz="0" w:space="0" w:color="auto"/>
                        <w:right w:val="none" w:sz="0" w:space="0" w:color="auto"/>
                      </w:divBdr>
                      <w:divsChild>
                        <w:div w:id="942566492">
                          <w:marLeft w:val="0"/>
                          <w:marRight w:val="0"/>
                          <w:marTop w:val="0"/>
                          <w:marBottom w:val="0"/>
                          <w:divBdr>
                            <w:top w:val="none" w:sz="0" w:space="0" w:color="auto"/>
                            <w:left w:val="none" w:sz="0" w:space="0" w:color="auto"/>
                            <w:bottom w:val="none" w:sz="0" w:space="0" w:color="auto"/>
                            <w:right w:val="none" w:sz="0" w:space="0" w:color="auto"/>
                          </w:divBdr>
                          <w:divsChild>
                            <w:div w:id="272060400">
                              <w:marLeft w:val="0"/>
                              <w:marRight w:val="0"/>
                              <w:marTop w:val="0"/>
                              <w:marBottom w:val="0"/>
                              <w:divBdr>
                                <w:top w:val="none" w:sz="0" w:space="0" w:color="auto"/>
                                <w:left w:val="none" w:sz="0" w:space="0" w:color="auto"/>
                                <w:bottom w:val="none" w:sz="0" w:space="0" w:color="auto"/>
                                <w:right w:val="none" w:sz="0" w:space="0" w:color="auto"/>
                              </w:divBdr>
                              <w:divsChild>
                                <w:div w:id="1464081510">
                                  <w:marLeft w:val="0"/>
                                  <w:marRight w:val="0"/>
                                  <w:marTop w:val="0"/>
                                  <w:marBottom w:val="0"/>
                                  <w:divBdr>
                                    <w:top w:val="none" w:sz="0" w:space="0" w:color="auto"/>
                                    <w:left w:val="none" w:sz="0" w:space="0" w:color="auto"/>
                                    <w:bottom w:val="none" w:sz="0" w:space="0" w:color="auto"/>
                                    <w:right w:val="none" w:sz="0" w:space="0" w:color="auto"/>
                                  </w:divBdr>
                                  <w:divsChild>
                                    <w:div w:id="414861760">
                                      <w:marLeft w:val="0"/>
                                      <w:marRight w:val="0"/>
                                      <w:marTop w:val="0"/>
                                      <w:marBottom w:val="0"/>
                                      <w:divBdr>
                                        <w:top w:val="none" w:sz="0" w:space="0" w:color="auto"/>
                                        <w:left w:val="none" w:sz="0" w:space="0" w:color="auto"/>
                                        <w:bottom w:val="none" w:sz="0" w:space="0" w:color="auto"/>
                                        <w:right w:val="none" w:sz="0" w:space="0" w:color="auto"/>
                                      </w:divBdr>
                                      <w:divsChild>
                                        <w:div w:id="74129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0842561">
      <w:bodyDiv w:val="1"/>
      <w:marLeft w:val="0"/>
      <w:marRight w:val="0"/>
      <w:marTop w:val="0"/>
      <w:marBottom w:val="0"/>
      <w:divBdr>
        <w:top w:val="none" w:sz="0" w:space="0" w:color="auto"/>
        <w:left w:val="none" w:sz="0" w:space="0" w:color="auto"/>
        <w:bottom w:val="none" w:sz="0" w:space="0" w:color="auto"/>
        <w:right w:val="none" w:sz="0" w:space="0" w:color="auto"/>
      </w:divBdr>
      <w:divsChild>
        <w:div w:id="1055817449">
          <w:marLeft w:val="0"/>
          <w:marRight w:val="0"/>
          <w:marTop w:val="0"/>
          <w:marBottom w:val="0"/>
          <w:divBdr>
            <w:top w:val="none" w:sz="0" w:space="0" w:color="auto"/>
            <w:left w:val="none" w:sz="0" w:space="0" w:color="auto"/>
            <w:bottom w:val="none" w:sz="0" w:space="0" w:color="auto"/>
            <w:right w:val="none" w:sz="0" w:space="0" w:color="auto"/>
          </w:divBdr>
          <w:divsChild>
            <w:div w:id="2012025989">
              <w:marLeft w:val="0"/>
              <w:marRight w:val="0"/>
              <w:marTop w:val="0"/>
              <w:marBottom w:val="0"/>
              <w:divBdr>
                <w:top w:val="none" w:sz="0" w:space="0" w:color="auto"/>
                <w:left w:val="none" w:sz="0" w:space="0" w:color="auto"/>
                <w:bottom w:val="none" w:sz="0" w:space="0" w:color="auto"/>
                <w:right w:val="none" w:sz="0" w:space="0" w:color="auto"/>
              </w:divBdr>
              <w:divsChild>
                <w:div w:id="1764184933">
                  <w:marLeft w:val="0"/>
                  <w:marRight w:val="0"/>
                  <w:marTop w:val="0"/>
                  <w:marBottom w:val="0"/>
                  <w:divBdr>
                    <w:top w:val="none" w:sz="0" w:space="0" w:color="auto"/>
                    <w:left w:val="none" w:sz="0" w:space="0" w:color="auto"/>
                    <w:bottom w:val="none" w:sz="0" w:space="0" w:color="auto"/>
                    <w:right w:val="none" w:sz="0" w:space="0" w:color="auto"/>
                  </w:divBdr>
                  <w:divsChild>
                    <w:div w:id="1702515477">
                      <w:marLeft w:val="0"/>
                      <w:marRight w:val="0"/>
                      <w:marTop w:val="0"/>
                      <w:marBottom w:val="0"/>
                      <w:divBdr>
                        <w:top w:val="none" w:sz="0" w:space="0" w:color="auto"/>
                        <w:left w:val="none" w:sz="0" w:space="0" w:color="auto"/>
                        <w:bottom w:val="none" w:sz="0" w:space="0" w:color="auto"/>
                        <w:right w:val="none" w:sz="0" w:space="0" w:color="auto"/>
                      </w:divBdr>
                      <w:divsChild>
                        <w:div w:id="150416213">
                          <w:marLeft w:val="0"/>
                          <w:marRight w:val="0"/>
                          <w:marTop w:val="45"/>
                          <w:marBottom w:val="0"/>
                          <w:divBdr>
                            <w:top w:val="none" w:sz="0" w:space="0" w:color="auto"/>
                            <w:left w:val="none" w:sz="0" w:space="0" w:color="auto"/>
                            <w:bottom w:val="none" w:sz="0" w:space="0" w:color="auto"/>
                            <w:right w:val="none" w:sz="0" w:space="0" w:color="auto"/>
                          </w:divBdr>
                          <w:divsChild>
                            <w:div w:id="1763141509">
                              <w:marLeft w:val="0"/>
                              <w:marRight w:val="0"/>
                              <w:marTop w:val="0"/>
                              <w:marBottom w:val="0"/>
                              <w:divBdr>
                                <w:top w:val="none" w:sz="0" w:space="0" w:color="auto"/>
                                <w:left w:val="none" w:sz="0" w:space="0" w:color="auto"/>
                                <w:bottom w:val="none" w:sz="0" w:space="0" w:color="auto"/>
                                <w:right w:val="none" w:sz="0" w:space="0" w:color="auto"/>
                              </w:divBdr>
                              <w:divsChild>
                                <w:div w:id="1614240140">
                                  <w:marLeft w:val="2070"/>
                                  <w:marRight w:val="3810"/>
                                  <w:marTop w:val="0"/>
                                  <w:marBottom w:val="0"/>
                                  <w:divBdr>
                                    <w:top w:val="none" w:sz="0" w:space="0" w:color="auto"/>
                                    <w:left w:val="none" w:sz="0" w:space="0" w:color="auto"/>
                                    <w:bottom w:val="none" w:sz="0" w:space="0" w:color="auto"/>
                                    <w:right w:val="none" w:sz="0" w:space="0" w:color="auto"/>
                                  </w:divBdr>
                                  <w:divsChild>
                                    <w:div w:id="2100830606">
                                      <w:marLeft w:val="0"/>
                                      <w:marRight w:val="0"/>
                                      <w:marTop w:val="0"/>
                                      <w:marBottom w:val="0"/>
                                      <w:divBdr>
                                        <w:top w:val="none" w:sz="0" w:space="0" w:color="auto"/>
                                        <w:left w:val="none" w:sz="0" w:space="0" w:color="auto"/>
                                        <w:bottom w:val="none" w:sz="0" w:space="0" w:color="auto"/>
                                        <w:right w:val="none" w:sz="0" w:space="0" w:color="auto"/>
                                      </w:divBdr>
                                      <w:divsChild>
                                        <w:div w:id="397826194">
                                          <w:marLeft w:val="0"/>
                                          <w:marRight w:val="0"/>
                                          <w:marTop w:val="0"/>
                                          <w:marBottom w:val="0"/>
                                          <w:divBdr>
                                            <w:top w:val="none" w:sz="0" w:space="0" w:color="auto"/>
                                            <w:left w:val="none" w:sz="0" w:space="0" w:color="auto"/>
                                            <w:bottom w:val="none" w:sz="0" w:space="0" w:color="auto"/>
                                            <w:right w:val="none" w:sz="0" w:space="0" w:color="auto"/>
                                          </w:divBdr>
                                          <w:divsChild>
                                            <w:div w:id="52848961">
                                              <w:marLeft w:val="0"/>
                                              <w:marRight w:val="0"/>
                                              <w:marTop w:val="0"/>
                                              <w:marBottom w:val="0"/>
                                              <w:divBdr>
                                                <w:top w:val="none" w:sz="0" w:space="0" w:color="auto"/>
                                                <w:left w:val="none" w:sz="0" w:space="0" w:color="auto"/>
                                                <w:bottom w:val="none" w:sz="0" w:space="0" w:color="auto"/>
                                                <w:right w:val="none" w:sz="0" w:space="0" w:color="auto"/>
                                              </w:divBdr>
                                              <w:divsChild>
                                                <w:div w:id="1999383468">
                                                  <w:marLeft w:val="0"/>
                                                  <w:marRight w:val="0"/>
                                                  <w:marTop w:val="0"/>
                                                  <w:marBottom w:val="0"/>
                                                  <w:divBdr>
                                                    <w:top w:val="none" w:sz="0" w:space="0" w:color="auto"/>
                                                    <w:left w:val="none" w:sz="0" w:space="0" w:color="auto"/>
                                                    <w:bottom w:val="none" w:sz="0" w:space="0" w:color="auto"/>
                                                    <w:right w:val="none" w:sz="0" w:space="0" w:color="auto"/>
                                                  </w:divBdr>
                                                  <w:divsChild>
                                                    <w:div w:id="635646425">
                                                      <w:marLeft w:val="0"/>
                                                      <w:marRight w:val="0"/>
                                                      <w:marTop w:val="0"/>
                                                      <w:marBottom w:val="0"/>
                                                      <w:divBdr>
                                                        <w:top w:val="none" w:sz="0" w:space="0" w:color="auto"/>
                                                        <w:left w:val="none" w:sz="0" w:space="0" w:color="auto"/>
                                                        <w:bottom w:val="none" w:sz="0" w:space="0" w:color="auto"/>
                                                        <w:right w:val="none" w:sz="0" w:space="0" w:color="auto"/>
                                                      </w:divBdr>
                                                      <w:divsChild>
                                                        <w:div w:id="1951669177">
                                                          <w:marLeft w:val="0"/>
                                                          <w:marRight w:val="0"/>
                                                          <w:marTop w:val="0"/>
                                                          <w:marBottom w:val="345"/>
                                                          <w:divBdr>
                                                            <w:top w:val="none" w:sz="0" w:space="0" w:color="auto"/>
                                                            <w:left w:val="none" w:sz="0" w:space="0" w:color="auto"/>
                                                            <w:bottom w:val="none" w:sz="0" w:space="0" w:color="auto"/>
                                                            <w:right w:val="none" w:sz="0" w:space="0" w:color="auto"/>
                                                          </w:divBdr>
                                                          <w:divsChild>
                                                            <w:div w:id="914437710">
                                                              <w:marLeft w:val="0"/>
                                                              <w:marRight w:val="0"/>
                                                              <w:marTop w:val="0"/>
                                                              <w:marBottom w:val="0"/>
                                                              <w:divBdr>
                                                                <w:top w:val="none" w:sz="0" w:space="0" w:color="auto"/>
                                                                <w:left w:val="none" w:sz="0" w:space="0" w:color="auto"/>
                                                                <w:bottom w:val="none" w:sz="0" w:space="0" w:color="auto"/>
                                                                <w:right w:val="none" w:sz="0" w:space="0" w:color="auto"/>
                                                              </w:divBdr>
                                                              <w:divsChild>
                                                                <w:div w:id="236287576">
                                                                  <w:marLeft w:val="0"/>
                                                                  <w:marRight w:val="0"/>
                                                                  <w:marTop w:val="0"/>
                                                                  <w:marBottom w:val="0"/>
                                                                  <w:divBdr>
                                                                    <w:top w:val="none" w:sz="0" w:space="0" w:color="auto"/>
                                                                    <w:left w:val="none" w:sz="0" w:space="0" w:color="auto"/>
                                                                    <w:bottom w:val="none" w:sz="0" w:space="0" w:color="auto"/>
                                                                    <w:right w:val="none" w:sz="0" w:space="0" w:color="auto"/>
                                                                  </w:divBdr>
                                                                  <w:divsChild>
                                                                    <w:div w:id="489292463">
                                                                      <w:marLeft w:val="0"/>
                                                                      <w:marRight w:val="0"/>
                                                                      <w:marTop w:val="0"/>
                                                                      <w:marBottom w:val="0"/>
                                                                      <w:divBdr>
                                                                        <w:top w:val="none" w:sz="0" w:space="0" w:color="auto"/>
                                                                        <w:left w:val="none" w:sz="0" w:space="0" w:color="auto"/>
                                                                        <w:bottom w:val="none" w:sz="0" w:space="0" w:color="auto"/>
                                                                        <w:right w:val="none" w:sz="0" w:space="0" w:color="auto"/>
                                                                      </w:divBdr>
                                                                      <w:divsChild>
                                                                        <w:div w:id="1279336688">
                                                                          <w:marLeft w:val="0"/>
                                                                          <w:marRight w:val="0"/>
                                                                          <w:marTop w:val="0"/>
                                                                          <w:marBottom w:val="0"/>
                                                                          <w:divBdr>
                                                                            <w:top w:val="none" w:sz="0" w:space="0" w:color="auto"/>
                                                                            <w:left w:val="none" w:sz="0" w:space="0" w:color="auto"/>
                                                                            <w:bottom w:val="none" w:sz="0" w:space="0" w:color="auto"/>
                                                                            <w:right w:val="none" w:sz="0" w:space="0" w:color="auto"/>
                                                                          </w:divBdr>
                                                                          <w:divsChild>
                                                                            <w:div w:id="1331635518">
                                                                              <w:marLeft w:val="0"/>
                                                                              <w:marRight w:val="0"/>
                                                                              <w:marTop w:val="0"/>
                                                                              <w:marBottom w:val="345"/>
                                                                              <w:divBdr>
                                                                                <w:top w:val="none" w:sz="0" w:space="0" w:color="auto"/>
                                                                                <w:left w:val="none" w:sz="0" w:space="0" w:color="auto"/>
                                                                                <w:bottom w:val="none" w:sz="0" w:space="0" w:color="auto"/>
                                                                                <w:right w:val="none" w:sz="0" w:space="0" w:color="auto"/>
                                                                              </w:divBdr>
                                                                              <w:divsChild>
                                                                                <w:div w:id="450367875">
                                                                                  <w:marLeft w:val="0"/>
                                                                                  <w:marRight w:val="0"/>
                                                                                  <w:marTop w:val="0"/>
                                                                                  <w:marBottom w:val="0"/>
                                                                                  <w:divBdr>
                                                                                    <w:top w:val="none" w:sz="0" w:space="0" w:color="auto"/>
                                                                                    <w:left w:val="none" w:sz="0" w:space="0" w:color="auto"/>
                                                                                    <w:bottom w:val="none" w:sz="0" w:space="0" w:color="auto"/>
                                                                                    <w:right w:val="none" w:sz="0" w:space="0" w:color="auto"/>
                                                                                  </w:divBdr>
                                                                                  <w:divsChild>
                                                                                    <w:div w:id="310181915">
                                                                                      <w:marLeft w:val="0"/>
                                                                                      <w:marRight w:val="0"/>
                                                                                      <w:marTop w:val="0"/>
                                                                                      <w:marBottom w:val="0"/>
                                                                                      <w:divBdr>
                                                                                        <w:top w:val="none" w:sz="0" w:space="0" w:color="auto"/>
                                                                                        <w:left w:val="none" w:sz="0" w:space="0" w:color="auto"/>
                                                                                        <w:bottom w:val="none" w:sz="0" w:space="0" w:color="auto"/>
                                                                                        <w:right w:val="none" w:sz="0" w:space="0" w:color="auto"/>
                                                                                      </w:divBdr>
                                                                                      <w:divsChild>
                                                                                        <w:div w:id="1006440806">
                                                                                          <w:marLeft w:val="0"/>
                                                                                          <w:marRight w:val="0"/>
                                                                                          <w:marTop w:val="0"/>
                                                                                          <w:marBottom w:val="0"/>
                                                                                          <w:divBdr>
                                                                                            <w:top w:val="none" w:sz="0" w:space="0" w:color="auto"/>
                                                                                            <w:left w:val="none" w:sz="0" w:space="0" w:color="auto"/>
                                                                                            <w:bottom w:val="none" w:sz="0" w:space="0" w:color="auto"/>
                                                                                            <w:right w:val="none" w:sz="0" w:space="0" w:color="auto"/>
                                                                                          </w:divBdr>
                                                                                          <w:divsChild>
                                                                                            <w:div w:id="55150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629086">
      <w:bodyDiv w:val="1"/>
      <w:marLeft w:val="0"/>
      <w:marRight w:val="0"/>
      <w:marTop w:val="0"/>
      <w:marBottom w:val="0"/>
      <w:divBdr>
        <w:top w:val="none" w:sz="0" w:space="0" w:color="auto"/>
        <w:left w:val="none" w:sz="0" w:space="0" w:color="auto"/>
        <w:bottom w:val="none" w:sz="0" w:space="0" w:color="auto"/>
        <w:right w:val="none" w:sz="0" w:space="0" w:color="auto"/>
      </w:divBdr>
      <w:divsChild>
        <w:div w:id="1268583614">
          <w:marLeft w:val="0"/>
          <w:marRight w:val="0"/>
          <w:marTop w:val="0"/>
          <w:marBottom w:val="0"/>
          <w:divBdr>
            <w:top w:val="none" w:sz="0" w:space="0" w:color="auto"/>
            <w:left w:val="none" w:sz="0" w:space="0" w:color="auto"/>
            <w:bottom w:val="none" w:sz="0" w:space="0" w:color="auto"/>
            <w:right w:val="none" w:sz="0" w:space="0" w:color="auto"/>
          </w:divBdr>
          <w:divsChild>
            <w:div w:id="834106762">
              <w:marLeft w:val="0"/>
              <w:marRight w:val="0"/>
              <w:marTop w:val="0"/>
              <w:marBottom w:val="0"/>
              <w:divBdr>
                <w:top w:val="none" w:sz="0" w:space="0" w:color="auto"/>
                <w:left w:val="none" w:sz="0" w:space="0" w:color="auto"/>
                <w:bottom w:val="none" w:sz="0" w:space="0" w:color="auto"/>
                <w:right w:val="none" w:sz="0" w:space="0" w:color="auto"/>
              </w:divBdr>
              <w:divsChild>
                <w:div w:id="327755783">
                  <w:marLeft w:val="0"/>
                  <w:marRight w:val="0"/>
                  <w:marTop w:val="0"/>
                  <w:marBottom w:val="0"/>
                  <w:divBdr>
                    <w:top w:val="none" w:sz="0" w:space="0" w:color="auto"/>
                    <w:left w:val="none" w:sz="0" w:space="0" w:color="auto"/>
                    <w:bottom w:val="none" w:sz="0" w:space="0" w:color="auto"/>
                    <w:right w:val="none" w:sz="0" w:space="0" w:color="auto"/>
                  </w:divBdr>
                  <w:divsChild>
                    <w:div w:id="425198065">
                      <w:marLeft w:val="0"/>
                      <w:marRight w:val="0"/>
                      <w:marTop w:val="0"/>
                      <w:marBottom w:val="0"/>
                      <w:divBdr>
                        <w:top w:val="none" w:sz="0" w:space="0" w:color="auto"/>
                        <w:left w:val="none" w:sz="0" w:space="0" w:color="auto"/>
                        <w:bottom w:val="none" w:sz="0" w:space="0" w:color="auto"/>
                        <w:right w:val="none" w:sz="0" w:space="0" w:color="auto"/>
                      </w:divBdr>
                      <w:divsChild>
                        <w:div w:id="438842292">
                          <w:marLeft w:val="0"/>
                          <w:marRight w:val="0"/>
                          <w:marTop w:val="0"/>
                          <w:marBottom w:val="0"/>
                          <w:divBdr>
                            <w:top w:val="none" w:sz="0" w:space="0" w:color="auto"/>
                            <w:left w:val="none" w:sz="0" w:space="0" w:color="auto"/>
                            <w:bottom w:val="none" w:sz="0" w:space="0" w:color="auto"/>
                            <w:right w:val="none" w:sz="0" w:space="0" w:color="auto"/>
                          </w:divBdr>
                          <w:divsChild>
                            <w:div w:id="274139240">
                              <w:marLeft w:val="0"/>
                              <w:marRight w:val="0"/>
                              <w:marTop w:val="0"/>
                              <w:marBottom w:val="0"/>
                              <w:divBdr>
                                <w:top w:val="none" w:sz="0" w:space="0" w:color="auto"/>
                                <w:left w:val="none" w:sz="0" w:space="0" w:color="auto"/>
                                <w:bottom w:val="none" w:sz="0" w:space="0" w:color="auto"/>
                                <w:right w:val="none" w:sz="0" w:space="0" w:color="auto"/>
                              </w:divBdr>
                              <w:divsChild>
                                <w:div w:id="914315087">
                                  <w:marLeft w:val="0"/>
                                  <w:marRight w:val="0"/>
                                  <w:marTop w:val="0"/>
                                  <w:marBottom w:val="0"/>
                                  <w:divBdr>
                                    <w:top w:val="none" w:sz="0" w:space="0" w:color="auto"/>
                                    <w:left w:val="none" w:sz="0" w:space="0" w:color="auto"/>
                                    <w:bottom w:val="none" w:sz="0" w:space="0" w:color="auto"/>
                                    <w:right w:val="none" w:sz="0" w:space="0" w:color="auto"/>
                                  </w:divBdr>
                                  <w:divsChild>
                                    <w:div w:id="1846482737">
                                      <w:marLeft w:val="0"/>
                                      <w:marRight w:val="0"/>
                                      <w:marTop w:val="0"/>
                                      <w:marBottom w:val="0"/>
                                      <w:divBdr>
                                        <w:top w:val="none" w:sz="0" w:space="0" w:color="auto"/>
                                        <w:left w:val="none" w:sz="0" w:space="0" w:color="auto"/>
                                        <w:bottom w:val="none" w:sz="0" w:space="0" w:color="auto"/>
                                        <w:right w:val="none" w:sz="0" w:space="0" w:color="auto"/>
                                      </w:divBdr>
                                      <w:divsChild>
                                        <w:div w:id="66062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6191538">
      <w:bodyDiv w:val="1"/>
      <w:marLeft w:val="0"/>
      <w:marRight w:val="0"/>
      <w:marTop w:val="0"/>
      <w:marBottom w:val="0"/>
      <w:divBdr>
        <w:top w:val="none" w:sz="0" w:space="0" w:color="auto"/>
        <w:left w:val="none" w:sz="0" w:space="0" w:color="auto"/>
        <w:bottom w:val="none" w:sz="0" w:space="0" w:color="auto"/>
        <w:right w:val="none" w:sz="0" w:space="0" w:color="auto"/>
      </w:divBdr>
      <w:divsChild>
        <w:div w:id="2111462019">
          <w:marLeft w:val="0"/>
          <w:marRight w:val="0"/>
          <w:marTop w:val="0"/>
          <w:marBottom w:val="0"/>
          <w:divBdr>
            <w:top w:val="none" w:sz="0" w:space="0" w:color="auto"/>
            <w:left w:val="none" w:sz="0" w:space="0" w:color="auto"/>
            <w:bottom w:val="none" w:sz="0" w:space="0" w:color="auto"/>
            <w:right w:val="none" w:sz="0" w:space="0" w:color="auto"/>
          </w:divBdr>
          <w:divsChild>
            <w:div w:id="1857692551">
              <w:marLeft w:val="0"/>
              <w:marRight w:val="0"/>
              <w:marTop w:val="0"/>
              <w:marBottom w:val="0"/>
              <w:divBdr>
                <w:top w:val="none" w:sz="0" w:space="0" w:color="auto"/>
                <w:left w:val="none" w:sz="0" w:space="0" w:color="auto"/>
                <w:bottom w:val="none" w:sz="0" w:space="0" w:color="auto"/>
                <w:right w:val="none" w:sz="0" w:space="0" w:color="auto"/>
              </w:divBdr>
              <w:divsChild>
                <w:div w:id="100705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mmunity_of_practice" TargetMode="External"/><Relationship Id="rId3" Type="http://schemas.openxmlformats.org/officeDocument/2006/relationships/webSettings" Target="webSettings.xml"/><Relationship Id="rId7" Type="http://schemas.openxmlformats.org/officeDocument/2006/relationships/hyperlink" Target="https://en.wikipedia.org/wiki/Problem_solv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Reflective_proc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Latoya Dawson</dc:creator>
  <cp:keywords/>
  <dc:description/>
  <cp:lastModifiedBy>Latoya Dawson</cp:lastModifiedBy>
  <cp:revision>2</cp:revision>
  <dcterms:created xsi:type="dcterms:W3CDTF">2016-09-13T15:52:00Z</dcterms:created>
  <dcterms:modified xsi:type="dcterms:W3CDTF">2016-09-13T15:52:00Z</dcterms:modified>
</cp:coreProperties>
</file>